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5A4B2" w14:textId="77777777" w:rsidR="00890254" w:rsidRPr="00A54BAA" w:rsidRDefault="00890254" w:rsidP="00890254">
      <w:pPr>
        <w:tabs>
          <w:tab w:val="left" w:pos="0"/>
        </w:tabs>
        <w:spacing w:after="0"/>
        <w:ind w:left="7200" w:hanging="7200"/>
        <w:rPr>
          <w:b/>
          <w:bCs/>
          <w:sz w:val="16"/>
          <w:szCs w:val="16"/>
        </w:rPr>
      </w:pPr>
      <w:r w:rsidRPr="00A54BAA">
        <w:rPr>
          <w:b/>
          <w:bCs/>
          <w:sz w:val="16"/>
          <w:szCs w:val="16"/>
        </w:rPr>
        <w:t xml:space="preserve">DIRECȚIA AUTORITATEA DE MANAGEMENT                                                                      </w:t>
      </w:r>
      <w:r w:rsidRPr="00A54BAA">
        <w:rPr>
          <w:b/>
          <w:bCs/>
          <w:sz w:val="16"/>
          <w:szCs w:val="16"/>
        </w:rPr>
        <w:tab/>
      </w:r>
      <w:r w:rsidRPr="00A54BAA">
        <w:rPr>
          <w:b/>
          <w:bCs/>
          <w:sz w:val="16"/>
          <w:szCs w:val="16"/>
        </w:rPr>
        <w:tab/>
        <w:t xml:space="preserve"> </w:t>
      </w:r>
      <w:r w:rsidRPr="00A54BAA">
        <w:rPr>
          <w:b/>
          <w:bCs/>
          <w:sz w:val="16"/>
          <w:szCs w:val="16"/>
        </w:rPr>
        <w:tab/>
      </w:r>
    </w:p>
    <w:p w14:paraId="12020FF2" w14:textId="77777777" w:rsidR="002357AB" w:rsidRDefault="00890254" w:rsidP="00890254">
      <w:pPr>
        <w:spacing w:after="0"/>
        <w:rPr>
          <w:b/>
          <w:bCs/>
          <w:sz w:val="16"/>
          <w:szCs w:val="16"/>
          <w:lang w:val="en-US"/>
        </w:rPr>
      </w:pPr>
      <w:r w:rsidRPr="00A54BAA">
        <w:rPr>
          <w:b/>
          <w:bCs/>
          <w:sz w:val="16"/>
          <w:szCs w:val="16"/>
        </w:rPr>
        <w:t>PROGRAMUL REGIONAL SUD-MUNTENIA 2021-2027</w:t>
      </w:r>
      <w:r w:rsidRPr="00A54BAA">
        <w:rPr>
          <w:b/>
          <w:bCs/>
          <w:sz w:val="16"/>
          <w:szCs w:val="16"/>
          <w:lang w:val="en-US"/>
        </w:rPr>
        <w:t xml:space="preserve">                                                                                </w:t>
      </w:r>
    </w:p>
    <w:p w14:paraId="753CC5DF" w14:textId="41E213D6" w:rsidR="00C91B84" w:rsidRDefault="00C91B84" w:rsidP="00890254">
      <w:pPr>
        <w:spacing w:after="0"/>
        <w:rPr>
          <w:b/>
          <w:bCs/>
          <w:sz w:val="16"/>
          <w:szCs w:val="16"/>
          <w:lang w:val="en-US"/>
        </w:rPr>
      </w:pPr>
      <w:r w:rsidRPr="00C91B84">
        <w:rPr>
          <w:b/>
          <w:bCs/>
          <w:sz w:val="16"/>
          <w:szCs w:val="16"/>
          <w:lang w:val="en-US"/>
        </w:rPr>
        <w:t>Prioritatea  2 - O regiune cu orașe prietenoase cu mediu</w:t>
      </w:r>
    </w:p>
    <w:p w14:paraId="1CC43309" w14:textId="56C240CC" w:rsidR="002357AB" w:rsidRDefault="00C91B84" w:rsidP="00890254">
      <w:pPr>
        <w:spacing w:after="0"/>
        <w:rPr>
          <w:b/>
          <w:bCs/>
          <w:sz w:val="16"/>
          <w:szCs w:val="16"/>
          <w:lang w:val="en-US"/>
        </w:rPr>
      </w:pPr>
      <w:r w:rsidRPr="00C91B84">
        <w:rPr>
          <w:b/>
          <w:bCs/>
          <w:sz w:val="16"/>
          <w:szCs w:val="16"/>
          <w:lang w:val="en-US"/>
        </w:rPr>
        <w:t>Obiectivul Specific RSO 2.1 -Promovarea eficienței energetice și reducerea emisiilor de gaze cu efect de seră</w:t>
      </w:r>
    </w:p>
    <w:p w14:paraId="392C139C" w14:textId="742A7B2C" w:rsidR="00890254" w:rsidRPr="00F44C6C" w:rsidRDefault="00890254" w:rsidP="00890254">
      <w:pPr>
        <w:spacing w:after="0"/>
        <w:rPr>
          <w:b/>
          <w:bCs/>
          <w:sz w:val="18"/>
          <w:szCs w:val="18"/>
          <w:lang w:val="en-US"/>
        </w:rPr>
      </w:pPr>
      <w:r w:rsidRPr="00A54BAA">
        <w:rPr>
          <w:rFonts w:ascii="Calibri" w:hAnsi="Calibri"/>
          <w:b/>
          <w:bCs/>
          <w:sz w:val="16"/>
          <w:szCs w:val="16"/>
          <w:lang w:val="en-US"/>
        </w:rPr>
        <w:t>PRSM/249/PRSM_P2/OP2/RSO2.1/PRSM_A34</w:t>
      </w:r>
      <w:r w:rsidRPr="00F44C6C">
        <w:rPr>
          <w:b/>
          <w:bCs/>
          <w:sz w:val="18"/>
          <w:szCs w:val="18"/>
          <w:lang w:val="en-US"/>
        </w:rPr>
        <w:t xml:space="preserve">                                   </w:t>
      </w:r>
      <w:r>
        <w:rPr>
          <w:b/>
          <w:bCs/>
          <w:sz w:val="18"/>
          <w:szCs w:val="18"/>
          <w:lang w:val="en-US"/>
        </w:rPr>
        <w:tab/>
        <w:t xml:space="preserve">         </w:t>
      </w:r>
      <w:r w:rsidRPr="00F44C6C">
        <w:rPr>
          <w:b/>
          <w:bCs/>
          <w:sz w:val="18"/>
          <w:szCs w:val="18"/>
          <w:lang w:val="en-US"/>
        </w:rPr>
        <w:t xml:space="preserve"> </w:t>
      </w:r>
    </w:p>
    <w:p w14:paraId="6AF9246E" w14:textId="77777777" w:rsidR="00890254" w:rsidRPr="00F44C6C" w:rsidRDefault="00890254" w:rsidP="00890254">
      <w:pPr>
        <w:tabs>
          <w:tab w:val="left" w:pos="0"/>
        </w:tabs>
        <w:spacing w:after="0"/>
        <w:ind w:left="7200" w:hanging="7200"/>
        <w:jc w:val="right"/>
        <w:rPr>
          <w:b/>
          <w:bCs/>
          <w:sz w:val="18"/>
          <w:szCs w:val="18"/>
        </w:rPr>
      </w:pPr>
      <w:r>
        <w:rPr>
          <w:i/>
          <w:iCs/>
          <w:sz w:val="18"/>
          <w:szCs w:val="18"/>
        </w:rPr>
        <w:t xml:space="preserve">Anexă </w:t>
      </w:r>
      <w:r w:rsidRPr="00F44C6C">
        <w:rPr>
          <w:i/>
          <w:iCs/>
          <w:sz w:val="18"/>
          <w:szCs w:val="18"/>
        </w:rPr>
        <w:t>Ghidul solicitantului</w:t>
      </w:r>
    </w:p>
    <w:p w14:paraId="42DC5BF1" w14:textId="4A05436B" w:rsidR="00872032" w:rsidRPr="00A54BAA" w:rsidRDefault="00872032" w:rsidP="009C31D2">
      <w:pPr>
        <w:ind w:left="-180"/>
        <w:jc w:val="right"/>
        <w:rPr>
          <w:b/>
          <w:bCs/>
          <w:i/>
          <w:iCs/>
        </w:rPr>
      </w:pPr>
    </w:p>
    <w:p w14:paraId="332F6182" w14:textId="77777777" w:rsidR="00440BB1" w:rsidRDefault="00440BB1" w:rsidP="00D07EE9">
      <w:pPr>
        <w:pStyle w:val="Default"/>
        <w:jc w:val="center"/>
        <w:rPr>
          <w:rFonts w:ascii="Trebuchet MS" w:hAnsi="Trebuchet MS"/>
          <w:b/>
          <w:bCs/>
          <w:i/>
          <w:iCs/>
        </w:rPr>
      </w:pPr>
    </w:p>
    <w:p w14:paraId="4CD1E11F" w14:textId="77777777" w:rsidR="00440BB1" w:rsidRDefault="00440BB1" w:rsidP="00D07EE9">
      <w:pPr>
        <w:pStyle w:val="Default"/>
        <w:jc w:val="center"/>
        <w:rPr>
          <w:rFonts w:ascii="Trebuchet MS" w:hAnsi="Trebuchet MS"/>
          <w:b/>
          <w:bCs/>
          <w:i/>
          <w:iCs/>
        </w:rPr>
      </w:pPr>
    </w:p>
    <w:p w14:paraId="2E7CA87A" w14:textId="77777777" w:rsidR="00440BB1" w:rsidRDefault="00440BB1" w:rsidP="00D07EE9">
      <w:pPr>
        <w:pStyle w:val="Default"/>
        <w:jc w:val="center"/>
        <w:rPr>
          <w:rFonts w:ascii="Trebuchet MS" w:hAnsi="Trebuchet MS"/>
          <w:b/>
          <w:bCs/>
          <w:i/>
          <w:iCs/>
        </w:rPr>
      </w:pPr>
    </w:p>
    <w:p w14:paraId="738741E0" w14:textId="77777777" w:rsidR="00440BB1" w:rsidRDefault="00440BB1" w:rsidP="00D07EE9">
      <w:pPr>
        <w:pStyle w:val="Default"/>
        <w:jc w:val="center"/>
        <w:rPr>
          <w:rFonts w:ascii="Trebuchet MS" w:hAnsi="Trebuchet MS"/>
          <w:b/>
          <w:bCs/>
          <w:i/>
          <w:iCs/>
        </w:rPr>
      </w:pPr>
    </w:p>
    <w:p w14:paraId="0494DFB5" w14:textId="7F5824C3" w:rsidR="00D07EE9" w:rsidRPr="00A54BAA" w:rsidRDefault="009B61D5" w:rsidP="00D07EE9">
      <w:pPr>
        <w:pStyle w:val="Default"/>
        <w:jc w:val="center"/>
        <w:rPr>
          <w:rFonts w:ascii="Trebuchet MS" w:hAnsi="Trebuchet MS"/>
          <w:b/>
          <w:bCs/>
          <w:i/>
          <w:iCs/>
        </w:rPr>
      </w:pPr>
      <w:r w:rsidRPr="00A54BAA">
        <w:rPr>
          <w:rFonts w:ascii="Trebuchet MS" w:hAnsi="Trebuchet MS"/>
          <w:b/>
          <w:bCs/>
          <w:i/>
          <w:iCs/>
        </w:rPr>
        <w:t xml:space="preserve">Instrucțiuni </w:t>
      </w:r>
    </w:p>
    <w:p w14:paraId="74192455" w14:textId="4F4BE1F3" w:rsidR="00F97C28" w:rsidRDefault="00A54BAA" w:rsidP="00A54BAA">
      <w:pPr>
        <w:jc w:val="center"/>
        <w:rPr>
          <w:rFonts w:ascii="Trebuchet MS" w:hAnsi="Trebuchet MS"/>
          <w:b/>
          <w:bCs/>
          <w:i/>
          <w:iCs/>
          <w:sz w:val="24"/>
          <w:szCs w:val="24"/>
        </w:rPr>
      </w:pPr>
      <w:r w:rsidRPr="00A54BAA">
        <w:rPr>
          <w:rFonts w:ascii="Trebuchet MS" w:hAnsi="Trebuchet MS"/>
          <w:b/>
          <w:bCs/>
          <w:i/>
          <w:iCs/>
          <w:sz w:val="24"/>
          <w:szCs w:val="24"/>
        </w:rPr>
        <w:t>etapa de  evaluare tehnică şi financiară</w:t>
      </w:r>
    </w:p>
    <w:p w14:paraId="7230479E" w14:textId="77777777" w:rsidR="00440BB1" w:rsidRDefault="00440BB1" w:rsidP="00A54BAA">
      <w:pPr>
        <w:jc w:val="center"/>
        <w:rPr>
          <w:rFonts w:ascii="Trebuchet MS" w:hAnsi="Trebuchet MS"/>
          <w:b/>
          <w:bCs/>
          <w:i/>
          <w:iCs/>
          <w:sz w:val="24"/>
          <w:szCs w:val="24"/>
        </w:rPr>
      </w:pPr>
    </w:p>
    <w:p w14:paraId="5B843DF4" w14:textId="77777777" w:rsidR="00440BB1" w:rsidRPr="00BB209B" w:rsidRDefault="00440BB1" w:rsidP="00440BB1">
      <w:pPr>
        <w:rPr>
          <w:rFonts w:cstheme="minorHAnsi"/>
          <w:b/>
          <w:bCs/>
          <w:sz w:val="24"/>
          <w:szCs w:val="24"/>
        </w:rPr>
      </w:pPr>
      <w:bookmarkStart w:id="0" w:name="_Hlk160175550"/>
      <w:r w:rsidRPr="00BB209B">
        <w:rPr>
          <w:rFonts w:cstheme="minorHAnsi"/>
          <w:b/>
          <w:bCs/>
          <w:sz w:val="24"/>
          <w:szCs w:val="24"/>
        </w:rPr>
        <w:t>Precizări procedurale şi instrucţiuni de completare a grilei de evaluare tehnică şi financiară</w:t>
      </w:r>
    </w:p>
    <w:bookmarkEnd w:id="0"/>
    <w:p w14:paraId="51DC59A5"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t>În termen de 2 zile lucrătoare de la comunicarea listei experţilor independenţi de către prestatorul serviciilor de evaluare tehnică şi financiară, prin referat intern, vor fi desemnați experții SESC care vor primi rolurile de președinte și/sau secretar, precum şi experţii independenti responsabili cu evaluarea tehnică şi financiară, conform listei furnizate de prestator.</w:t>
      </w:r>
    </w:p>
    <w:p w14:paraId="0D67FFDD"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t xml:space="preserve">Evaluarea cererilor de finanțare se va efectua în ordinea cronologică a depunerii proiectelor acestora. </w:t>
      </w:r>
    </w:p>
    <w:p w14:paraId="69CF6A7E"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t>Evaluarea demarează odată cu semnarea declarațiilor de confidențialitate și imparțialitate și a declarațiilor privind conflictul de interese de către toți membrii comisiei de evaluare, în sistemul informatic MySMIS2021/SMIS2021+.</w:t>
      </w:r>
    </w:p>
    <w:p w14:paraId="5535603A"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t>Evaluarea tehnică și financiară se realizează de către comisiile de evaluare, în conformitate cu criteriile de evaluare tehnică și financiară, în condițiile prevăzute în Ghidul Solicitantului.</w:t>
      </w:r>
    </w:p>
    <w:p w14:paraId="7BB985F5"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t>În maximum 5 zile lucrătoare, evaluatorii vor analiza cererea de finanţare și anexele aferente acesteia, inclusiv documentația tehnică/ tehnico-economică, pe baza grilelor de verificare atașate ghidului solicitantului aplicabil fiecărui apel.</w:t>
      </w:r>
    </w:p>
    <w:p w14:paraId="1754EFA2"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t>Astfel, evaluatorii vor completa grila pentru verificarea PT şi grila ETF.</w:t>
      </w:r>
    </w:p>
    <w:p w14:paraId="3079D56C"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t>Evaluatorii vor justifica acordarea punctajelor/ depunctarea, după caz, la fiecare din criteriile/ subcriteriile analizate.</w:t>
      </w:r>
    </w:p>
    <w:p w14:paraId="4CFD5338"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t>Justificările trebuie să fie clare, succinte, cu referințe precise la CF/documentaţie tehnică analizată.</w:t>
      </w:r>
    </w:p>
    <w:p w14:paraId="2D6E7405" w14:textId="77777777" w:rsidR="00440BB1" w:rsidRPr="00BB209B" w:rsidRDefault="00440BB1" w:rsidP="00440BB1">
      <w:pPr>
        <w:spacing w:after="0" w:line="360" w:lineRule="auto"/>
        <w:jc w:val="both"/>
        <w:rPr>
          <w:rFonts w:cstheme="minorHAnsi"/>
          <w:sz w:val="24"/>
          <w:szCs w:val="24"/>
        </w:rPr>
      </w:pPr>
    </w:p>
    <w:p w14:paraId="0165B425"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t xml:space="preserve"> </w:t>
      </w:r>
    </w:p>
    <w:p w14:paraId="35BC9821"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lastRenderedPageBreak/>
        <w:t>Fiecare evaluator va verifica criteriile de evaluare specifice competențelor pentru care a fost cooptat în comisia de evaluare.</w:t>
      </w:r>
    </w:p>
    <w:p w14:paraId="1F24F5AB"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t>După parcurgerea integrală a grilelor, comisia de evaluare poate solicita clarificări, cu respectarea cerințelor și a termenelor menţionate în solicitările de clarificări, cu condiția ca, prin clarificările solicitate, să nu încalce principiul tratamentului egal și nediscriminării.</w:t>
      </w:r>
    </w:p>
    <w:p w14:paraId="67F17198"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t>Astfel, termenul de răspuns la solicitările de clarificări este de maximul 5 zile lucrătoare, în funcţie de complexitatea solicitării.</w:t>
      </w:r>
    </w:p>
    <w:p w14:paraId="349FB135"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t xml:space="preserve">Scrisoarea de clarificări  va cuprinde și informațiile referitoare la efectuarea vizitei pe teren, inclusiv documentele necesare. </w:t>
      </w:r>
    </w:p>
    <w:p w14:paraId="6D5E01B0"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t>Vizita pe teren se va realiza în maximum 15 zile lucrătoare de la transmiterea primei solicitări de clarificări.</w:t>
      </w:r>
    </w:p>
    <w:p w14:paraId="4A73A90F" w14:textId="3901859C" w:rsidR="00440BB1" w:rsidRPr="00BB209B" w:rsidRDefault="00440BB1" w:rsidP="00440BB1">
      <w:pPr>
        <w:spacing w:after="0" w:line="360" w:lineRule="auto"/>
        <w:jc w:val="both"/>
        <w:rPr>
          <w:rFonts w:cstheme="minorHAnsi"/>
          <w:sz w:val="24"/>
          <w:szCs w:val="24"/>
        </w:rPr>
      </w:pPr>
      <w:r w:rsidRPr="00BB209B">
        <w:rPr>
          <w:rFonts w:cstheme="minorHAnsi"/>
          <w:sz w:val="24"/>
          <w:szCs w:val="24"/>
        </w:rPr>
        <w:t xml:space="preserve">La vizita pe teren vor participa secretarul sau președintele și evaluatorul </w:t>
      </w:r>
      <w:r w:rsidR="000945FD">
        <w:rPr>
          <w:rFonts w:cstheme="minorHAnsi"/>
          <w:sz w:val="24"/>
          <w:szCs w:val="24"/>
        </w:rPr>
        <w:t>tehnic</w:t>
      </w:r>
      <w:r w:rsidRPr="00BB209B">
        <w:rPr>
          <w:rFonts w:cstheme="minorHAnsi"/>
          <w:sz w:val="24"/>
          <w:szCs w:val="24"/>
        </w:rPr>
        <w:t>, vizita se va desfășura la locul de implementare propus în cererea de finanțare cu scopul de a confrunta informațiile prezentate în cererea de finanțare și anexele acesteia (documente de proprietate, documentații tehnico-economice, etc.) cu realitatea în teren şi va dura 1 zi lucrătoare.</w:t>
      </w:r>
    </w:p>
    <w:p w14:paraId="5229827C"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t>Verificarea răspunsului la solicitarea de clarificări se va realiza în maximum 5 zile lucrătoare calculate din ziua lucrătoare imediat următoare transmiterii răspunsului.</w:t>
      </w:r>
    </w:p>
    <w:p w14:paraId="1D7FA751"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t>Rezultatele evaluării tehnice și financiare se comunică electronic solicitantului/ liderului de parteneriat, prin intermediul sistemului informatic MySMIS2021/SMIS2021+, indicându-se punctajul obținut și justificarea acordării respectivului punctaj, pentru fiecare criteriu în parte.</w:t>
      </w:r>
    </w:p>
    <w:p w14:paraId="454280DA"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t>Grilele de evaluare tehnică și financiară se completează și se generează în sistemul informatic MySMIS2021/SMIS2021+.</w:t>
      </w:r>
    </w:p>
    <w:p w14:paraId="23560E67"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t>Evaluatorii vor încărca în sistem atât grilele ETF cât şi grilele de verificare PT.</w:t>
      </w:r>
    </w:p>
    <w:p w14:paraId="37734BC7"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t>În cazul în care președintele comisiei de evaluare constată o variație de, cel puțin, 30% între punctajele acordate de experții desemnați pentru evaluare, pentru același subcriteriu/ criteriu din cuprinsul grilei de evaluare, intervine medierea care va fi realizată de către șeful SESC prin confruntarea opiniilor/punctajelor membrilor comisiei.</w:t>
      </w:r>
    </w:p>
    <w:p w14:paraId="5D2EDA46" w14:textId="77777777" w:rsidR="00440BB1" w:rsidRPr="00BB209B" w:rsidRDefault="00440BB1" w:rsidP="00440BB1">
      <w:pPr>
        <w:spacing w:after="0" w:line="360" w:lineRule="auto"/>
        <w:jc w:val="both"/>
        <w:rPr>
          <w:rFonts w:cstheme="minorHAnsi"/>
          <w:sz w:val="24"/>
          <w:szCs w:val="24"/>
        </w:rPr>
      </w:pPr>
    </w:p>
    <w:p w14:paraId="6978861F" w14:textId="77777777" w:rsidR="00440BB1" w:rsidRPr="00BB209B" w:rsidRDefault="00440BB1" w:rsidP="00440BB1">
      <w:pPr>
        <w:spacing w:after="0" w:line="360" w:lineRule="auto"/>
        <w:jc w:val="both"/>
        <w:rPr>
          <w:rFonts w:cstheme="minorHAnsi"/>
          <w:sz w:val="24"/>
          <w:szCs w:val="24"/>
        </w:rPr>
      </w:pPr>
      <w:r w:rsidRPr="00BB209B">
        <w:rPr>
          <w:rFonts w:cstheme="minorHAnsi"/>
          <w:sz w:val="24"/>
          <w:szCs w:val="24"/>
        </w:rPr>
        <w:t>În situaţii excepţionale, în care șeful SESC nu reuşeşte medierea în vederea obţinerii consensului, șeful SESC poate propune reevaluarea CF de către un alt evaluator pentru verificarea criteriului/ criteriilor din grilă pentru care nu s-a obţinut consensul.</w:t>
      </w:r>
    </w:p>
    <w:p w14:paraId="74CD8E13" w14:textId="77777777" w:rsidR="00440BB1" w:rsidRDefault="00440BB1" w:rsidP="00440BB1">
      <w:pPr>
        <w:spacing w:after="0" w:line="360" w:lineRule="auto"/>
        <w:jc w:val="both"/>
        <w:rPr>
          <w:rFonts w:cstheme="minorHAnsi"/>
          <w:b/>
          <w:bCs/>
          <w:color w:val="FF0000"/>
          <w:sz w:val="24"/>
          <w:szCs w:val="24"/>
        </w:rPr>
      </w:pPr>
    </w:p>
    <w:p w14:paraId="30663176" w14:textId="77777777" w:rsidR="00440BB1" w:rsidRDefault="00440BB1" w:rsidP="00440BB1">
      <w:pPr>
        <w:spacing w:after="0" w:line="360" w:lineRule="auto"/>
        <w:jc w:val="both"/>
        <w:rPr>
          <w:rFonts w:cstheme="minorHAnsi"/>
          <w:b/>
          <w:bCs/>
          <w:color w:val="FF0000"/>
          <w:sz w:val="24"/>
          <w:szCs w:val="24"/>
        </w:rPr>
      </w:pPr>
    </w:p>
    <w:p w14:paraId="7258A262" w14:textId="0CD05C00" w:rsidR="00440BB1" w:rsidRPr="006C762E" w:rsidRDefault="00440BB1" w:rsidP="00440BB1">
      <w:pPr>
        <w:spacing w:after="0" w:line="360" w:lineRule="auto"/>
        <w:jc w:val="both"/>
        <w:rPr>
          <w:rFonts w:cstheme="minorHAnsi"/>
          <w:b/>
          <w:bCs/>
          <w:color w:val="FF0000"/>
          <w:sz w:val="24"/>
          <w:szCs w:val="24"/>
        </w:rPr>
      </w:pPr>
      <w:r w:rsidRPr="006C762E">
        <w:rPr>
          <w:rFonts w:cstheme="minorHAnsi"/>
          <w:b/>
          <w:bCs/>
          <w:color w:val="FF0000"/>
          <w:sz w:val="24"/>
          <w:szCs w:val="24"/>
        </w:rPr>
        <w:t>IMPORTANT!!!</w:t>
      </w:r>
    </w:p>
    <w:p w14:paraId="4D5A8934" w14:textId="77777777" w:rsidR="00440BB1" w:rsidRDefault="00440BB1" w:rsidP="00440BB1">
      <w:pPr>
        <w:spacing w:after="0" w:line="360" w:lineRule="auto"/>
        <w:jc w:val="both"/>
        <w:rPr>
          <w:rFonts w:cstheme="minorHAnsi"/>
          <w:b/>
          <w:bCs/>
          <w:sz w:val="24"/>
          <w:szCs w:val="24"/>
        </w:rPr>
      </w:pPr>
      <w:r w:rsidRPr="00BB209B">
        <w:rPr>
          <w:rFonts w:cstheme="minorHAnsi"/>
          <w:b/>
          <w:bCs/>
          <w:sz w:val="24"/>
          <w:szCs w:val="24"/>
        </w:rPr>
        <w:t xml:space="preserve">Criteriile/aspectele relevante avute în vedere pentru a asigura cel mai bun raport între cuantumul sprijinului, activitățile desfașurate și îndeplinirea obiectivelor specifice sunt cele referitoare la contribuția operațiunii la realizarea obiectivelor specifice aferente priorităților programului, corelarea bugetului cu activitățile, obiectivele propuse prin proiect, precum și calitatea documentației tehnice. </w:t>
      </w:r>
    </w:p>
    <w:p w14:paraId="254E769F" w14:textId="77777777" w:rsidR="00440BB1" w:rsidRPr="00BB209B" w:rsidRDefault="00440BB1" w:rsidP="00440BB1">
      <w:pPr>
        <w:spacing w:after="0" w:line="360" w:lineRule="auto"/>
        <w:jc w:val="both"/>
        <w:rPr>
          <w:rFonts w:cstheme="minorHAnsi"/>
          <w:b/>
          <w:bCs/>
          <w:sz w:val="24"/>
          <w:szCs w:val="24"/>
        </w:rPr>
      </w:pPr>
      <w:r w:rsidRPr="00BB209B">
        <w:rPr>
          <w:rFonts w:cstheme="minorHAnsi"/>
          <w:b/>
          <w:bCs/>
          <w:sz w:val="24"/>
          <w:szCs w:val="24"/>
        </w:rPr>
        <w:t>Aceste aspecte trebuie verificate în etapa de evaluare tehnico-financiară de către evaluatorii independeţi.</w:t>
      </w:r>
    </w:p>
    <w:p w14:paraId="4E29665C" w14:textId="77777777" w:rsidR="00440BB1" w:rsidRPr="00BB209B" w:rsidRDefault="00440BB1" w:rsidP="00440BB1">
      <w:pPr>
        <w:spacing w:after="0" w:line="360" w:lineRule="auto"/>
        <w:jc w:val="both"/>
        <w:rPr>
          <w:rFonts w:cstheme="minorHAnsi"/>
          <w:b/>
          <w:bCs/>
          <w:sz w:val="24"/>
          <w:szCs w:val="24"/>
        </w:rPr>
      </w:pPr>
    </w:p>
    <w:p w14:paraId="33999837" w14:textId="77777777" w:rsidR="00440BB1" w:rsidRPr="00BB209B" w:rsidRDefault="00440BB1" w:rsidP="00440BB1">
      <w:pPr>
        <w:spacing w:after="0" w:line="360" w:lineRule="auto"/>
        <w:jc w:val="center"/>
        <w:rPr>
          <w:rFonts w:cstheme="minorHAnsi"/>
          <w:b/>
          <w:bCs/>
          <w:sz w:val="24"/>
          <w:szCs w:val="24"/>
        </w:rPr>
      </w:pPr>
      <w:r w:rsidRPr="00BB209B">
        <w:rPr>
          <w:rFonts w:cstheme="minorHAnsi"/>
          <w:b/>
          <w:bCs/>
          <w:sz w:val="24"/>
          <w:szCs w:val="24"/>
        </w:rPr>
        <w:t>Grila pentru evaluarea tehnică şi financiară</w:t>
      </w:r>
    </w:p>
    <w:p w14:paraId="29EB5225" w14:textId="77777777" w:rsidR="00440BB1" w:rsidRDefault="00440BB1" w:rsidP="00A54BAA">
      <w:pPr>
        <w:jc w:val="center"/>
        <w:rPr>
          <w:rFonts w:ascii="Trebuchet MS" w:hAnsi="Trebuchet MS"/>
          <w:b/>
          <w:bCs/>
          <w:i/>
          <w:iCs/>
          <w:sz w:val="24"/>
          <w:szCs w:val="24"/>
        </w:rPr>
      </w:pPr>
    </w:p>
    <w:p w14:paraId="7E3FD844" w14:textId="77777777" w:rsidR="00440BB1" w:rsidRPr="00A54BAA" w:rsidRDefault="00440BB1" w:rsidP="00A54BAA">
      <w:pPr>
        <w:jc w:val="center"/>
        <w:rPr>
          <w:rFonts w:ascii="Trebuchet MS" w:hAnsi="Trebuchet MS"/>
          <w:b/>
          <w:bCs/>
          <w:i/>
          <w:iCs/>
          <w:sz w:val="24"/>
          <w:szCs w:val="24"/>
        </w:rPr>
      </w:pPr>
    </w:p>
    <w:tbl>
      <w:tblPr>
        <w:tblW w:w="1044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427"/>
        <w:gridCol w:w="630"/>
        <w:gridCol w:w="4680"/>
      </w:tblGrid>
      <w:tr w:rsidR="00791590" w:rsidRPr="009B61D5" w14:paraId="7547D037" w14:textId="7986D951" w:rsidTr="00E54605">
        <w:trPr>
          <w:trHeight w:val="226"/>
        </w:trPr>
        <w:tc>
          <w:tcPr>
            <w:tcW w:w="703" w:type="dxa"/>
          </w:tcPr>
          <w:p w14:paraId="25D3C31E" w14:textId="77777777" w:rsidR="009C31D2" w:rsidRPr="009B61D5" w:rsidRDefault="009C31D2"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 xml:space="preserve">Nr. crt. </w:t>
            </w:r>
          </w:p>
        </w:tc>
        <w:tc>
          <w:tcPr>
            <w:tcW w:w="4427" w:type="dxa"/>
          </w:tcPr>
          <w:p w14:paraId="47F10CD2" w14:textId="2385BB11" w:rsidR="009C31D2" w:rsidRPr="0075054C" w:rsidRDefault="009C31D2" w:rsidP="001C2B05">
            <w:pPr>
              <w:pStyle w:val="Default"/>
              <w:spacing w:line="360" w:lineRule="auto"/>
              <w:jc w:val="center"/>
              <w:rPr>
                <w:rFonts w:asciiTheme="minorHAnsi" w:hAnsiTheme="minorHAnsi" w:cstheme="minorHAnsi"/>
                <w:color w:val="auto"/>
                <w:sz w:val="20"/>
                <w:szCs w:val="20"/>
              </w:rPr>
            </w:pPr>
            <w:r w:rsidRPr="0075054C">
              <w:rPr>
                <w:rFonts w:asciiTheme="minorHAnsi" w:hAnsiTheme="minorHAnsi" w:cstheme="minorHAnsi"/>
                <w:color w:val="auto"/>
                <w:sz w:val="20"/>
                <w:szCs w:val="20"/>
              </w:rPr>
              <w:t>CRITERIU/SUBCRITERIU</w:t>
            </w:r>
            <w:r w:rsidR="009B61D5" w:rsidRPr="0075054C">
              <w:rPr>
                <w:rFonts w:asciiTheme="minorHAnsi" w:hAnsiTheme="minorHAnsi" w:cstheme="minorHAnsi"/>
                <w:color w:val="auto"/>
                <w:sz w:val="20"/>
                <w:szCs w:val="20"/>
              </w:rPr>
              <w:t>/</w:t>
            </w:r>
          </w:p>
        </w:tc>
        <w:tc>
          <w:tcPr>
            <w:tcW w:w="630" w:type="dxa"/>
          </w:tcPr>
          <w:p w14:paraId="0585B39A" w14:textId="244D4862" w:rsidR="009C31D2" w:rsidRPr="0075054C" w:rsidRDefault="009C31D2" w:rsidP="0075054C">
            <w:pPr>
              <w:pStyle w:val="Default"/>
              <w:spacing w:line="360" w:lineRule="auto"/>
              <w:ind w:left="-110" w:right="-110"/>
              <w:jc w:val="center"/>
              <w:rPr>
                <w:rFonts w:asciiTheme="minorHAnsi" w:hAnsiTheme="minorHAnsi" w:cstheme="minorHAnsi"/>
                <w:color w:val="auto"/>
                <w:sz w:val="16"/>
                <w:szCs w:val="16"/>
              </w:rPr>
            </w:pPr>
            <w:r w:rsidRPr="0075054C">
              <w:rPr>
                <w:rFonts w:asciiTheme="minorHAnsi" w:hAnsiTheme="minorHAnsi" w:cstheme="minorHAnsi"/>
                <w:color w:val="auto"/>
                <w:sz w:val="16"/>
                <w:szCs w:val="16"/>
              </w:rPr>
              <w:t>Punctaj</w:t>
            </w:r>
            <w:r w:rsidR="009B61D5" w:rsidRPr="0075054C">
              <w:rPr>
                <w:rFonts w:asciiTheme="minorHAnsi" w:hAnsiTheme="minorHAnsi" w:cstheme="minorHAnsi"/>
                <w:color w:val="auto"/>
                <w:sz w:val="16"/>
                <w:szCs w:val="16"/>
              </w:rPr>
              <w:t>ul</w:t>
            </w:r>
            <w:r w:rsidRPr="0075054C">
              <w:rPr>
                <w:rFonts w:asciiTheme="minorHAnsi" w:hAnsiTheme="minorHAnsi" w:cstheme="minorHAnsi"/>
                <w:color w:val="auto"/>
                <w:sz w:val="16"/>
                <w:szCs w:val="16"/>
              </w:rPr>
              <w:t xml:space="preserve"> maxim</w:t>
            </w:r>
            <w:r w:rsidR="009B61D5" w:rsidRPr="0075054C">
              <w:rPr>
                <w:rFonts w:asciiTheme="minorHAnsi" w:hAnsiTheme="minorHAnsi" w:cstheme="minorHAnsi"/>
                <w:color w:val="auto"/>
                <w:sz w:val="16"/>
                <w:szCs w:val="16"/>
              </w:rPr>
              <w:t xml:space="preserve"> </w:t>
            </w:r>
          </w:p>
        </w:tc>
        <w:tc>
          <w:tcPr>
            <w:tcW w:w="4680" w:type="dxa"/>
          </w:tcPr>
          <w:p w14:paraId="454BF901" w14:textId="2507158D" w:rsidR="009C31D2" w:rsidRPr="009B61D5" w:rsidRDefault="009B61D5"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Documente verificate</w:t>
            </w:r>
          </w:p>
        </w:tc>
      </w:tr>
      <w:tr w:rsidR="00791590" w:rsidRPr="009B61D5" w14:paraId="0DC89E73" w14:textId="0E9C6984" w:rsidTr="00E54605">
        <w:trPr>
          <w:trHeight w:val="411"/>
        </w:trPr>
        <w:tc>
          <w:tcPr>
            <w:tcW w:w="703" w:type="dxa"/>
            <w:shd w:val="clear" w:color="auto" w:fill="E7E6E6" w:themeFill="background2"/>
          </w:tcPr>
          <w:p w14:paraId="14DD5E1C" w14:textId="6473643D" w:rsidR="009C31D2" w:rsidRPr="009B61D5" w:rsidRDefault="009C31D2"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1</w:t>
            </w:r>
          </w:p>
        </w:tc>
        <w:tc>
          <w:tcPr>
            <w:tcW w:w="4427" w:type="dxa"/>
            <w:shd w:val="clear" w:color="auto" w:fill="E7E6E6" w:themeFill="background2"/>
          </w:tcPr>
          <w:p w14:paraId="3025FB14" w14:textId="64A3736C" w:rsidR="00CA2DF4" w:rsidRPr="009B61D5" w:rsidRDefault="009C31D2" w:rsidP="001C2B05">
            <w:pPr>
              <w:pStyle w:val="Default"/>
              <w:spacing w:line="360" w:lineRule="auto"/>
              <w:rPr>
                <w:rFonts w:asciiTheme="minorHAnsi" w:hAnsiTheme="minorHAnsi" w:cstheme="minorHAnsi"/>
                <w:b/>
                <w:bCs/>
                <w:sz w:val="20"/>
                <w:szCs w:val="20"/>
              </w:rPr>
            </w:pPr>
            <w:r w:rsidRPr="009B61D5">
              <w:rPr>
                <w:rFonts w:asciiTheme="minorHAnsi" w:hAnsiTheme="minorHAnsi" w:cstheme="minorHAnsi"/>
                <w:b/>
                <w:bCs/>
                <w:color w:val="auto"/>
                <w:sz w:val="20"/>
                <w:szCs w:val="20"/>
              </w:rPr>
              <w:t xml:space="preserve">Contribuția proiectului la realizarea obiectivelor specifice priorității </w:t>
            </w:r>
            <w:r w:rsidR="00CA2DF4" w:rsidRPr="009B61D5">
              <w:rPr>
                <w:rFonts w:asciiTheme="minorHAnsi" w:hAnsiTheme="minorHAnsi" w:cstheme="minorHAnsi"/>
                <w:b/>
                <w:bCs/>
                <w:sz w:val="20"/>
                <w:szCs w:val="20"/>
              </w:rPr>
              <w:t>(contributia proiectului la neutralitatea climatică)</w:t>
            </w:r>
          </w:p>
          <w:p w14:paraId="0B7010F9" w14:textId="4CA6A573" w:rsidR="009C31D2" w:rsidRPr="009B61D5" w:rsidRDefault="002E32E7"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i/>
                <w:iCs/>
                <w:color w:val="auto"/>
                <w:sz w:val="20"/>
                <w:szCs w:val="20"/>
              </w:rPr>
              <w:t>punctaj cumulativ 1.1+1.2+1.3+1.4+1.5+1.6+1.7+1.8+1.9</w:t>
            </w:r>
          </w:p>
        </w:tc>
        <w:tc>
          <w:tcPr>
            <w:tcW w:w="630" w:type="dxa"/>
            <w:shd w:val="clear" w:color="auto" w:fill="E7E6E6" w:themeFill="background2"/>
          </w:tcPr>
          <w:p w14:paraId="6547C7CB" w14:textId="0B4FE35D" w:rsidR="009C31D2" w:rsidRPr="009B61D5" w:rsidRDefault="009C31D2"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5</w:t>
            </w:r>
            <w:r w:rsidR="00A3498E" w:rsidRPr="009B61D5">
              <w:rPr>
                <w:rFonts w:asciiTheme="minorHAnsi" w:hAnsiTheme="minorHAnsi" w:cstheme="minorHAnsi"/>
                <w:b/>
                <w:bCs/>
                <w:color w:val="auto"/>
                <w:sz w:val="20"/>
                <w:szCs w:val="20"/>
              </w:rPr>
              <w:t>6</w:t>
            </w:r>
          </w:p>
        </w:tc>
        <w:tc>
          <w:tcPr>
            <w:tcW w:w="4680" w:type="dxa"/>
            <w:shd w:val="clear" w:color="auto" w:fill="E7E6E6" w:themeFill="background2"/>
          </w:tcPr>
          <w:p w14:paraId="2188B1BD" w14:textId="77777777" w:rsidR="009C31D2" w:rsidRPr="009B61D5" w:rsidRDefault="009C31D2" w:rsidP="00D93016">
            <w:pPr>
              <w:pStyle w:val="Default"/>
              <w:spacing w:line="360" w:lineRule="auto"/>
              <w:ind w:left="455" w:hanging="455"/>
              <w:jc w:val="center"/>
              <w:rPr>
                <w:rFonts w:asciiTheme="minorHAnsi" w:hAnsiTheme="minorHAnsi" w:cstheme="minorHAnsi"/>
                <w:b/>
                <w:bCs/>
                <w:color w:val="auto"/>
                <w:sz w:val="20"/>
                <w:szCs w:val="20"/>
              </w:rPr>
            </w:pPr>
          </w:p>
        </w:tc>
      </w:tr>
      <w:tr w:rsidR="00791590" w:rsidRPr="009B61D5" w14:paraId="2DD0B888" w14:textId="14176FC3" w:rsidTr="00E54605">
        <w:trPr>
          <w:trHeight w:val="411"/>
        </w:trPr>
        <w:tc>
          <w:tcPr>
            <w:tcW w:w="703" w:type="dxa"/>
            <w:shd w:val="clear" w:color="auto" w:fill="E7E6E6" w:themeFill="background2"/>
          </w:tcPr>
          <w:p w14:paraId="3A752219" w14:textId="2B3A696A" w:rsidR="002A1233" w:rsidRPr="009B61D5" w:rsidRDefault="002A1233"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1.1</w:t>
            </w:r>
          </w:p>
        </w:tc>
        <w:tc>
          <w:tcPr>
            <w:tcW w:w="4427" w:type="dxa"/>
            <w:shd w:val="clear" w:color="auto" w:fill="E7E6E6" w:themeFill="background2"/>
          </w:tcPr>
          <w:p w14:paraId="51D316FF" w14:textId="01F5B63D" w:rsidR="002A1233" w:rsidRPr="009B61D5" w:rsidRDefault="002A1233" w:rsidP="001C2B05">
            <w:pPr>
              <w:pStyle w:val="Default"/>
              <w:spacing w:line="360" w:lineRule="auto"/>
              <w:rPr>
                <w:rFonts w:asciiTheme="minorHAnsi" w:hAnsiTheme="minorHAnsi" w:cstheme="minorHAnsi"/>
                <w:i/>
                <w:iCs/>
                <w:color w:val="auto"/>
                <w:sz w:val="20"/>
                <w:szCs w:val="20"/>
              </w:rPr>
            </w:pPr>
            <w:r w:rsidRPr="009B61D5">
              <w:rPr>
                <w:rFonts w:asciiTheme="minorHAnsi" w:hAnsiTheme="minorHAnsi" w:cstheme="minorHAnsi"/>
                <w:b/>
                <w:bCs/>
                <w:color w:val="auto"/>
                <w:sz w:val="20"/>
                <w:szCs w:val="20"/>
              </w:rPr>
              <w:t>Emisii anuale echivalent CO2 (kgCO2/m2/an)</w:t>
            </w:r>
          </w:p>
          <w:p w14:paraId="1156AC60" w14:textId="6845E28C" w:rsidR="002A1233" w:rsidRPr="009B61D5" w:rsidRDefault="00221C0F" w:rsidP="001C2B05">
            <w:pPr>
              <w:pStyle w:val="Default"/>
              <w:spacing w:line="360" w:lineRule="auto"/>
              <w:rPr>
                <w:rFonts w:asciiTheme="minorHAnsi" w:hAnsiTheme="minorHAnsi" w:cstheme="minorHAnsi"/>
                <w:b/>
                <w:bCs/>
                <w:i/>
                <w:iCs/>
                <w:color w:val="auto"/>
                <w:sz w:val="20"/>
                <w:szCs w:val="20"/>
              </w:rPr>
            </w:pPr>
            <w:r w:rsidRPr="009B61D5">
              <w:rPr>
                <w:rFonts w:asciiTheme="minorHAnsi" w:hAnsiTheme="minorHAnsi" w:cstheme="minorHAnsi"/>
                <w:b/>
                <w:bCs/>
                <w:i/>
                <w:iCs/>
                <w:color w:val="auto"/>
                <w:sz w:val="20"/>
                <w:szCs w:val="20"/>
              </w:rPr>
              <w:t>S</w:t>
            </w:r>
            <w:r w:rsidR="002A1233" w:rsidRPr="009B61D5">
              <w:rPr>
                <w:rFonts w:asciiTheme="minorHAnsi" w:hAnsiTheme="minorHAnsi" w:cstheme="minorHAnsi"/>
                <w:b/>
                <w:bCs/>
                <w:i/>
                <w:iCs/>
                <w:color w:val="auto"/>
                <w:sz w:val="20"/>
                <w:szCs w:val="20"/>
              </w:rPr>
              <w:t xml:space="preserve">e va completa doar una din variantele urmatoare 1.1 a sau 1.1b, astfel : </w:t>
            </w:r>
          </w:p>
          <w:p w14:paraId="26C019A0" w14:textId="37F8BA28" w:rsidR="002A1233" w:rsidRPr="009B61D5" w:rsidRDefault="002A1233" w:rsidP="001C2B05">
            <w:pPr>
              <w:pStyle w:val="Default"/>
              <w:spacing w:line="360" w:lineRule="auto"/>
              <w:rPr>
                <w:rFonts w:asciiTheme="minorHAnsi" w:hAnsiTheme="minorHAnsi" w:cstheme="minorHAnsi"/>
                <w:i/>
                <w:iCs/>
                <w:color w:val="auto"/>
                <w:sz w:val="20"/>
                <w:szCs w:val="20"/>
              </w:rPr>
            </w:pPr>
            <w:r w:rsidRPr="009B61D5">
              <w:rPr>
                <w:rFonts w:asciiTheme="minorHAnsi" w:hAnsiTheme="minorHAnsi" w:cstheme="minorHAnsi"/>
                <w:i/>
                <w:iCs/>
                <w:color w:val="auto"/>
                <w:sz w:val="20"/>
                <w:szCs w:val="20"/>
              </w:rPr>
              <w:t>1.1 a  - pentru toate cladirile</w:t>
            </w:r>
            <w:r w:rsidR="00534E16" w:rsidRPr="009B61D5">
              <w:rPr>
                <w:rFonts w:asciiTheme="minorHAnsi" w:hAnsiTheme="minorHAnsi" w:cstheme="minorHAnsi"/>
                <w:i/>
                <w:iCs/>
                <w:color w:val="auto"/>
                <w:sz w:val="20"/>
                <w:szCs w:val="20"/>
              </w:rPr>
              <w:t>,</w:t>
            </w:r>
            <w:r w:rsidRPr="009B61D5">
              <w:rPr>
                <w:rFonts w:asciiTheme="minorHAnsi" w:hAnsiTheme="minorHAnsi" w:cstheme="minorHAnsi"/>
                <w:i/>
                <w:iCs/>
                <w:color w:val="auto"/>
                <w:sz w:val="20"/>
                <w:szCs w:val="20"/>
              </w:rPr>
              <w:t xml:space="preserve"> cu exceptia celor incadrate ca monument istoric </w:t>
            </w:r>
          </w:p>
          <w:p w14:paraId="1D897F64" w14:textId="39906EB6" w:rsidR="002A1233" w:rsidRPr="009B61D5" w:rsidRDefault="002A1233"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i/>
                <w:iCs/>
                <w:color w:val="auto"/>
                <w:sz w:val="20"/>
                <w:szCs w:val="20"/>
              </w:rPr>
              <w:t>1.1 b  - doar pentru cladirile  monument istoric</w:t>
            </w:r>
          </w:p>
          <w:p w14:paraId="3AA9F40C" w14:textId="77777777" w:rsidR="002A1233" w:rsidRPr="009B61D5" w:rsidRDefault="002A1233" w:rsidP="001C2B05">
            <w:pPr>
              <w:pStyle w:val="Default"/>
              <w:spacing w:line="360" w:lineRule="auto"/>
              <w:rPr>
                <w:rFonts w:asciiTheme="minorHAnsi" w:hAnsiTheme="minorHAnsi" w:cstheme="minorHAnsi"/>
                <w:color w:val="auto"/>
                <w:sz w:val="20"/>
                <w:szCs w:val="20"/>
              </w:rPr>
            </w:pPr>
          </w:p>
        </w:tc>
        <w:tc>
          <w:tcPr>
            <w:tcW w:w="630" w:type="dxa"/>
            <w:shd w:val="clear" w:color="auto" w:fill="E7E6E6" w:themeFill="background2"/>
          </w:tcPr>
          <w:p w14:paraId="25043778" w14:textId="046200B8" w:rsidR="002A1233" w:rsidRPr="009B61D5" w:rsidRDefault="002A1233"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 xml:space="preserve"> 10</w:t>
            </w:r>
          </w:p>
        </w:tc>
        <w:tc>
          <w:tcPr>
            <w:tcW w:w="4680" w:type="dxa"/>
            <w:shd w:val="clear" w:color="auto" w:fill="E7E6E6" w:themeFill="background2"/>
          </w:tcPr>
          <w:p w14:paraId="622745FC" w14:textId="274D52DB" w:rsidR="002A1233" w:rsidRPr="009B61D5" w:rsidRDefault="00D93016" w:rsidP="009B61D5">
            <w:pPr>
              <w:pStyle w:val="Default"/>
              <w:spacing w:line="360" w:lineRule="auto"/>
              <w:jc w:val="both"/>
              <w:rPr>
                <w:rFonts w:asciiTheme="minorHAnsi" w:hAnsiTheme="minorHAnsi" w:cstheme="minorHAnsi"/>
                <w:i/>
                <w:iCs/>
                <w:color w:val="auto"/>
                <w:sz w:val="20"/>
                <w:szCs w:val="20"/>
              </w:rPr>
            </w:pPr>
            <w:r w:rsidRPr="009B61D5">
              <w:rPr>
                <w:rFonts w:asciiTheme="minorHAnsi" w:hAnsiTheme="minorHAnsi" w:cstheme="minorHAnsi"/>
                <w:i/>
                <w:iCs/>
                <w:color w:val="auto"/>
                <w:sz w:val="20"/>
                <w:szCs w:val="20"/>
              </w:rPr>
              <w:t>Raportul de audit energetic,</w:t>
            </w:r>
            <w:r w:rsidR="002A1233" w:rsidRPr="009B61D5">
              <w:rPr>
                <w:rFonts w:asciiTheme="minorHAnsi" w:hAnsiTheme="minorHAnsi" w:cstheme="minorHAnsi"/>
                <w:i/>
                <w:iCs/>
                <w:color w:val="auto"/>
                <w:sz w:val="20"/>
                <w:szCs w:val="20"/>
              </w:rPr>
              <w:t xml:space="preserve"> Documentația de imunizare</w:t>
            </w:r>
            <w:r w:rsidRPr="009B61D5">
              <w:rPr>
                <w:rFonts w:asciiTheme="minorHAnsi" w:hAnsiTheme="minorHAnsi" w:cstheme="minorHAnsi"/>
                <w:i/>
                <w:iCs/>
                <w:color w:val="auto"/>
                <w:sz w:val="20"/>
                <w:szCs w:val="20"/>
              </w:rPr>
              <w:t xml:space="preserve"> la schimbările climatice, cererea de finanţare în secţiunile specific aspectelor de mediu</w:t>
            </w:r>
          </w:p>
        </w:tc>
      </w:tr>
      <w:tr w:rsidR="00791590" w:rsidRPr="009B61D5" w14:paraId="74D82C53" w14:textId="77777777" w:rsidTr="00E54605">
        <w:trPr>
          <w:trHeight w:val="411"/>
        </w:trPr>
        <w:tc>
          <w:tcPr>
            <w:tcW w:w="703" w:type="dxa"/>
            <w:shd w:val="clear" w:color="auto" w:fill="F2F2F2" w:themeFill="background1" w:themeFillShade="F2"/>
          </w:tcPr>
          <w:p w14:paraId="1B3331B2" w14:textId="7BD0E92A" w:rsidR="002A1233" w:rsidRPr="009B61D5" w:rsidRDefault="002A1233"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1.1 a</w:t>
            </w:r>
          </w:p>
        </w:tc>
        <w:tc>
          <w:tcPr>
            <w:tcW w:w="4427" w:type="dxa"/>
            <w:shd w:val="clear" w:color="auto" w:fill="F2F2F2" w:themeFill="background1" w:themeFillShade="F2"/>
          </w:tcPr>
          <w:p w14:paraId="188DDA36" w14:textId="77777777" w:rsidR="002A1233" w:rsidRPr="009B61D5" w:rsidRDefault="002A1233"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b/>
                <w:bCs/>
                <w:color w:val="auto"/>
                <w:sz w:val="20"/>
                <w:szCs w:val="20"/>
              </w:rPr>
              <w:t>Emisii anuale echivalent CO2 (kgCO2/m2/an)</w:t>
            </w:r>
            <w:r w:rsidRPr="009B61D5">
              <w:rPr>
                <w:rFonts w:asciiTheme="minorHAnsi" w:hAnsiTheme="minorHAnsi" w:cstheme="minorHAnsi"/>
                <w:i/>
                <w:iCs/>
                <w:color w:val="auto"/>
                <w:sz w:val="20"/>
                <w:szCs w:val="20"/>
              </w:rPr>
              <w:t>– se va alege una din ipotezele de mai jos</w:t>
            </w:r>
          </w:p>
          <w:p w14:paraId="1606389B" w14:textId="34B4AD71" w:rsidR="002A1233" w:rsidRPr="009B61D5" w:rsidRDefault="002A1233"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w:t>
            </w:r>
            <w:r w:rsidRPr="009B61D5">
              <w:rPr>
                <w:rFonts w:asciiTheme="minorHAnsi" w:hAnsiTheme="minorHAnsi" w:cstheme="minorHAnsi"/>
                <w:b/>
                <w:bCs/>
                <w:i/>
                <w:iCs/>
                <w:color w:val="auto"/>
                <w:sz w:val="20"/>
                <w:szCs w:val="20"/>
              </w:rPr>
              <w:t>aplicabil pentru toate cladirile</w:t>
            </w:r>
            <w:r w:rsidRPr="009B61D5">
              <w:rPr>
                <w:rFonts w:asciiTheme="minorHAnsi" w:hAnsiTheme="minorHAnsi" w:cstheme="minorHAnsi"/>
                <w:i/>
                <w:iCs/>
                <w:color w:val="auto"/>
                <w:sz w:val="20"/>
                <w:szCs w:val="20"/>
              </w:rPr>
              <w:t xml:space="preserve"> cu exceptia celor </w:t>
            </w:r>
            <w:r w:rsidR="00A150F5" w:rsidRPr="009B61D5">
              <w:rPr>
                <w:rFonts w:asciiTheme="minorHAnsi" w:hAnsiTheme="minorHAnsi" w:cstheme="minorHAnsi"/>
                <w:i/>
                <w:iCs/>
                <w:color w:val="auto"/>
                <w:sz w:val="20"/>
                <w:szCs w:val="20"/>
              </w:rPr>
              <w:t>î</w:t>
            </w:r>
            <w:r w:rsidRPr="009B61D5">
              <w:rPr>
                <w:rFonts w:asciiTheme="minorHAnsi" w:hAnsiTheme="minorHAnsi" w:cstheme="minorHAnsi"/>
                <w:i/>
                <w:iCs/>
                <w:color w:val="auto"/>
                <w:sz w:val="20"/>
                <w:szCs w:val="20"/>
              </w:rPr>
              <w:t>ncadrate ca monument istoric)</w:t>
            </w:r>
          </w:p>
        </w:tc>
        <w:tc>
          <w:tcPr>
            <w:tcW w:w="630" w:type="dxa"/>
            <w:shd w:val="clear" w:color="auto" w:fill="F2F2F2" w:themeFill="background1" w:themeFillShade="F2"/>
          </w:tcPr>
          <w:p w14:paraId="07B65BF8" w14:textId="2E2C5DBD" w:rsidR="002A1233" w:rsidRPr="009B61D5" w:rsidRDefault="002A1233"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 xml:space="preserve"> 10</w:t>
            </w:r>
          </w:p>
        </w:tc>
        <w:tc>
          <w:tcPr>
            <w:tcW w:w="4680" w:type="dxa"/>
            <w:shd w:val="clear" w:color="auto" w:fill="F2F2F2" w:themeFill="background1" w:themeFillShade="F2"/>
          </w:tcPr>
          <w:p w14:paraId="79F2DB68" w14:textId="16171154" w:rsidR="002A1233" w:rsidRPr="009B61D5" w:rsidRDefault="00D93016" w:rsidP="009B61D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i/>
                <w:iCs/>
                <w:color w:val="auto"/>
                <w:sz w:val="20"/>
                <w:szCs w:val="20"/>
              </w:rPr>
              <w:t>Raportul de audit energetic, Documentația de imunizare la schimbările climatice, cererea de finanţare în secţiunile specific aspectelor de mediu</w:t>
            </w:r>
          </w:p>
        </w:tc>
      </w:tr>
      <w:tr w:rsidR="00E54605" w:rsidRPr="009B61D5" w14:paraId="713CA5ED" w14:textId="17B4AC97" w:rsidTr="00E54605">
        <w:trPr>
          <w:trHeight w:val="411"/>
        </w:trPr>
        <w:tc>
          <w:tcPr>
            <w:tcW w:w="703" w:type="dxa"/>
          </w:tcPr>
          <w:p w14:paraId="6CDBA96A" w14:textId="77777777" w:rsidR="00E54605" w:rsidRPr="009B61D5" w:rsidRDefault="00E54605" w:rsidP="001C2B05">
            <w:pPr>
              <w:pStyle w:val="Default"/>
              <w:spacing w:line="360" w:lineRule="auto"/>
              <w:rPr>
                <w:rFonts w:asciiTheme="minorHAnsi" w:hAnsiTheme="minorHAnsi" w:cstheme="minorHAnsi"/>
                <w:b/>
                <w:bCs/>
                <w:color w:val="auto"/>
                <w:sz w:val="20"/>
                <w:szCs w:val="20"/>
              </w:rPr>
            </w:pPr>
          </w:p>
        </w:tc>
        <w:tc>
          <w:tcPr>
            <w:tcW w:w="9737" w:type="dxa"/>
            <w:gridSpan w:val="3"/>
          </w:tcPr>
          <w:p w14:paraId="094DE0BF" w14:textId="2243D03F" w:rsidR="00E54605" w:rsidRPr="0075054C" w:rsidRDefault="00E54605" w:rsidP="0075054C">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În funcție de tipul intervențiilor propuse , proiectul prevede măsuri de intervenție care duc la o reducere a emisiilor echivalent CO2 (kgCO2/m2/an</w:t>
            </w:r>
          </w:p>
        </w:tc>
      </w:tr>
      <w:tr w:rsidR="00E54605" w:rsidRPr="009B61D5" w14:paraId="4B89BD56" w14:textId="0BB3A23B" w:rsidTr="00E54605">
        <w:trPr>
          <w:trHeight w:val="411"/>
        </w:trPr>
        <w:tc>
          <w:tcPr>
            <w:tcW w:w="703" w:type="dxa"/>
          </w:tcPr>
          <w:p w14:paraId="0259D88F" w14:textId="77777777" w:rsidR="00E54605" w:rsidRPr="009B61D5" w:rsidRDefault="00E54605"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4BD59D9F" w14:textId="36FB80A3" w:rsidR="00E54605" w:rsidRPr="009B61D5" w:rsidRDefault="00E54605"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Proiectul prevede măsuri de intervenție ce conduc la o scădere a emisiilor echivalent CO2 ≥ 70% față de emisiile inițiale.</w:t>
            </w:r>
          </w:p>
        </w:tc>
        <w:tc>
          <w:tcPr>
            <w:tcW w:w="5310" w:type="dxa"/>
            <w:gridSpan w:val="2"/>
          </w:tcPr>
          <w:p w14:paraId="056376AC" w14:textId="61C37A8B" w:rsidR="00E54605" w:rsidRPr="009B61D5" w:rsidRDefault="00E54605"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10</w:t>
            </w:r>
          </w:p>
        </w:tc>
      </w:tr>
      <w:tr w:rsidR="0075054C" w:rsidRPr="009B61D5" w14:paraId="2E8049E8" w14:textId="53CC51AA" w:rsidTr="007102C9">
        <w:trPr>
          <w:trHeight w:val="411"/>
        </w:trPr>
        <w:tc>
          <w:tcPr>
            <w:tcW w:w="703" w:type="dxa"/>
          </w:tcPr>
          <w:p w14:paraId="2181F80D" w14:textId="77777777" w:rsidR="0075054C" w:rsidRPr="009B61D5" w:rsidRDefault="0075054C"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1215C253" w14:textId="57D38480" w:rsidR="0075054C" w:rsidRPr="009B61D5" w:rsidRDefault="0075054C" w:rsidP="001C2B05">
            <w:pPr>
              <w:pStyle w:val="Default"/>
              <w:spacing w:line="360" w:lineRule="auto"/>
              <w:rPr>
                <w:rFonts w:asciiTheme="minorHAnsi" w:hAnsiTheme="minorHAnsi" w:cstheme="minorHAnsi"/>
                <w:i/>
                <w:iCs/>
                <w:color w:val="auto"/>
                <w:sz w:val="20"/>
                <w:szCs w:val="20"/>
              </w:rPr>
            </w:pPr>
            <w:r w:rsidRPr="009B61D5">
              <w:rPr>
                <w:rFonts w:asciiTheme="minorHAnsi" w:hAnsiTheme="minorHAnsi" w:cstheme="minorHAnsi"/>
                <w:color w:val="auto"/>
                <w:sz w:val="20"/>
                <w:szCs w:val="20"/>
              </w:rPr>
              <w:t>Proiectul prevede măsuri de intervenție ce conduc la o  scădere a emisiilor echivalent CO2 intervalul 65%-70% față de emisiile inițiale</w:t>
            </w:r>
          </w:p>
        </w:tc>
        <w:tc>
          <w:tcPr>
            <w:tcW w:w="5310" w:type="dxa"/>
            <w:gridSpan w:val="2"/>
          </w:tcPr>
          <w:p w14:paraId="6065D4E7" w14:textId="0457208B"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8</w:t>
            </w:r>
          </w:p>
        </w:tc>
      </w:tr>
      <w:tr w:rsidR="0075054C" w:rsidRPr="009B61D5" w14:paraId="39D72118" w14:textId="3DA57C35" w:rsidTr="003432C0">
        <w:trPr>
          <w:trHeight w:val="411"/>
        </w:trPr>
        <w:tc>
          <w:tcPr>
            <w:tcW w:w="703" w:type="dxa"/>
          </w:tcPr>
          <w:p w14:paraId="54F5C827" w14:textId="77777777" w:rsidR="0075054C" w:rsidRPr="009B61D5" w:rsidRDefault="0075054C"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740C5163" w14:textId="51CC57C2" w:rsidR="0075054C" w:rsidRPr="009B61D5" w:rsidRDefault="0075054C" w:rsidP="001C2B05">
            <w:pPr>
              <w:pStyle w:val="Default"/>
              <w:spacing w:line="360" w:lineRule="auto"/>
              <w:rPr>
                <w:rFonts w:asciiTheme="minorHAnsi" w:hAnsiTheme="minorHAnsi" w:cstheme="minorHAnsi"/>
                <w:i/>
                <w:iCs/>
                <w:color w:val="auto"/>
                <w:sz w:val="20"/>
                <w:szCs w:val="20"/>
              </w:rPr>
            </w:pPr>
            <w:r w:rsidRPr="009B61D5">
              <w:rPr>
                <w:rFonts w:asciiTheme="minorHAnsi" w:hAnsiTheme="minorHAnsi" w:cstheme="minorHAnsi"/>
                <w:color w:val="auto"/>
                <w:sz w:val="20"/>
                <w:szCs w:val="20"/>
              </w:rPr>
              <w:t>Proiectul prevede măsuri de intervenție ce conduc la o  scădere a emisiilor echivalent CO2 intervalul 60%-65% față de emisiile inițiale</w:t>
            </w:r>
          </w:p>
        </w:tc>
        <w:tc>
          <w:tcPr>
            <w:tcW w:w="5310" w:type="dxa"/>
            <w:gridSpan w:val="2"/>
          </w:tcPr>
          <w:p w14:paraId="109AD260" w14:textId="27B7B2DA"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6</w:t>
            </w:r>
          </w:p>
        </w:tc>
      </w:tr>
      <w:tr w:rsidR="0075054C" w:rsidRPr="009B61D5" w14:paraId="148438DE" w14:textId="1E856D8A" w:rsidTr="004F76BD">
        <w:trPr>
          <w:trHeight w:val="411"/>
        </w:trPr>
        <w:tc>
          <w:tcPr>
            <w:tcW w:w="703" w:type="dxa"/>
          </w:tcPr>
          <w:p w14:paraId="68A8DE42" w14:textId="77777777" w:rsidR="0075054C" w:rsidRPr="009B61D5" w:rsidRDefault="0075054C"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316384C9" w14:textId="3196B9A2"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Proiectul prevede măsuri de intervenție ce conduc la o reducere a consumului de energie primară = 60% față de consumul inițial</w:t>
            </w:r>
          </w:p>
        </w:tc>
        <w:tc>
          <w:tcPr>
            <w:tcW w:w="5310" w:type="dxa"/>
            <w:gridSpan w:val="2"/>
          </w:tcPr>
          <w:p w14:paraId="7FC8179A" w14:textId="7CAA1750"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0</w:t>
            </w:r>
          </w:p>
        </w:tc>
      </w:tr>
      <w:tr w:rsidR="0075054C" w:rsidRPr="009B61D5" w14:paraId="27B74514" w14:textId="3A3E724C" w:rsidTr="00DF17D0">
        <w:trPr>
          <w:trHeight w:val="411"/>
        </w:trPr>
        <w:tc>
          <w:tcPr>
            <w:tcW w:w="703" w:type="dxa"/>
          </w:tcPr>
          <w:p w14:paraId="783511D3" w14:textId="77777777" w:rsidR="0075054C" w:rsidRPr="009B61D5" w:rsidRDefault="0075054C" w:rsidP="001C2B05">
            <w:pPr>
              <w:pStyle w:val="Default"/>
              <w:spacing w:line="360" w:lineRule="auto"/>
              <w:rPr>
                <w:rFonts w:asciiTheme="minorHAnsi" w:hAnsiTheme="minorHAnsi" w:cstheme="minorHAnsi"/>
                <w:b/>
                <w:bCs/>
                <w:color w:val="auto"/>
                <w:sz w:val="20"/>
                <w:szCs w:val="20"/>
              </w:rPr>
            </w:pPr>
          </w:p>
        </w:tc>
        <w:tc>
          <w:tcPr>
            <w:tcW w:w="9737" w:type="dxa"/>
            <w:gridSpan w:val="3"/>
            <w:shd w:val="clear" w:color="auto" w:fill="auto"/>
          </w:tcPr>
          <w:p w14:paraId="08B39120" w14:textId="4B69A883" w:rsidR="0075054C" w:rsidRPr="0098771B" w:rsidRDefault="0075054C" w:rsidP="0098771B">
            <w:pPr>
              <w:pStyle w:val="Default"/>
              <w:spacing w:line="360" w:lineRule="auto"/>
              <w:rPr>
                <w:rFonts w:asciiTheme="minorHAnsi" w:hAnsiTheme="minorHAnsi" w:cstheme="minorHAnsi"/>
                <w:b/>
                <w:bCs/>
                <w:color w:val="auto"/>
                <w:sz w:val="20"/>
                <w:szCs w:val="20"/>
              </w:rPr>
            </w:pPr>
            <w:r w:rsidRPr="0098771B">
              <w:rPr>
                <w:rFonts w:asciiTheme="minorHAnsi" w:hAnsiTheme="minorHAnsi" w:cstheme="minorHAnsi"/>
                <w:b/>
                <w:bCs/>
                <w:i/>
                <w:iCs/>
                <w:color w:val="auto"/>
                <w:sz w:val="20"/>
                <w:szCs w:val="20"/>
              </w:rPr>
              <w:t xml:space="preserve">Punctarea subcriteriului se face prin selectarea unei singure ipoteze și a punctajului aferent acesteia. </w:t>
            </w:r>
          </w:p>
        </w:tc>
      </w:tr>
      <w:tr w:rsidR="00791590" w:rsidRPr="009B61D5" w14:paraId="05B5CD0B" w14:textId="77777777" w:rsidTr="00E54605">
        <w:trPr>
          <w:trHeight w:val="411"/>
        </w:trPr>
        <w:tc>
          <w:tcPr>
            <w:tcW w:w="703" w:type="dxa"/>
            <w:shd w:val="clear" w:color="auto" w:fill="F2F2F2" w:themeFill="background1" w:themeFillShade="F2"/>
          </w:tcPr>
          <w:p w14:paraId="58DE68C7" w14:textId="189D4665" w:rsidR="002A1233" w:rsidRPr="009B61D5" w:rsidRDefault="002A1233"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1.1 b</w:t>
            </w:r>
          </w:p>
        </w:tc>
        <w:tc>
          <w:tcPr>
            <w:tcW w:w="4427" w:type="dxa"/>
            <w:shd w:val="clear" w:color="auto" w:fill="F2F2F2" w:themeFill="background1" w:themeFillShade="F2"/>
          </w:tcPr>
          <w:p w14:paraId="64A260A3" w14:textId="77777777" w:rsidR="002A1233" w:rsidRPr="009B61D5" w:rsidRDefault="002A1233"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b/>
                <w:bCs/>
                <w:color w:val="auto"/>
                <w:sz w:val="20"/>
                <w:szCs w:val="20"/>
              </w:rPr>
              <w:t>Emisii anuale echivalent CO2 (kgCO2/m2/an)</w:t>
            </w:r>
            <w:r w:rsidRPr="009B61D5">
              <w:rPr>
                <w:rFonts w:asciiTheme="minorHAnsi" w:hAnsiTheme="minorHAnsi" w:cstheme="minorHAnsi"/>
                <w:i/>
                <w:iCs/>
                <w:color w:val="auto"/>
                <w:sz w:val="20"/>
                <w:szCs w:val="20"/>
              </w:rPr>
              <w:t>– se va alege una din ipotezele de mai jos</w:t>
            </w:r>
          </w:p>
          <w:p w14:paraId="676678DA" w14:textId="3A340EC4" w:rsidR="002A1233" w:rsidRPr="009B61D5" w:rsidRDefault="002A1233" w:rsidP="001C2B05">
            <w:pPr>
              <w:pStyle w:val="Default"/>
              <w:spacing w:line="360" w:lineRule="auto"/>
              <w:rPr>
                <w:rFonts w:asciiTheme="minorHAnsi" w:hAnsiTheme="minorHAnsi" w:cstheme="minorHAnsi"/>
                <w:i/>
                <w:iCs/>
                <w:color w:val="auto"/>
                <w:sz w:val="20"/>
                <w:szCs w:val="20"/>
              </w:rPr>
            </w:pPr>
            <w:r w:rsidRPr="009B61D5">
              <w:rPr>
                <w:rFonts w:asciiTheme="minorHAnsi" w:hAnsiTheme="minorHAnsi" w:cstheme="minorHAnsi"/>
                <w:i/>
                <w:iCs/>
                <w:color w:val="auto"/>
                <w:sz w:val="20"/>
                <w:szCs w:val="20"/>
              </w:rPr>
              <w:t xml:space="preserve">(aplicabil doar cladirilor </w:t>
            </w:r>
            <w:r w:rsidR="00A150F5" w:rsidRPr="009B61D5">
              <w:rPr>
                <w:rFonts w:asciiTheme="minorHAnsi" w:hAnsiTheme="minorHAnsi" w:cstheme="minorHAnsi"/>
                <w:i/>
                <w:iCs/>
                <w:color w:val="auto"/>
                <w:sz w:val="20"/>
                <w:szCs w:val="20"/>
              </w:rPr>
              <w:t>î</w:t>
            </w:r>
            <w:r w:rsidRPr="009B61D5">
              <w:rPr>
                <w:rFonts w:asciiTheme="minorHAnsi" w:hAnsiTheme="minorHAnsi" w:cstheme="minorHAnsi"/>
                <w:i/>
                <w:iCs/>
                <w:color w:val="auto"/>
                <w:sz w:val="20"/>
                <w:szCs w:val="20"/>
              </w:rPr>
              <w:t>ncadrate ca monument istoric)</w:t>
            </w:r>
          </w:p>
        </w:tc>
        <w:tc>
          <w:tcPr>
            <w:tcW w:w="630" w:type="dxa"/>
            <w:shd w:val="clear" w:color="auto" w:fill="F2F2F2" w:themeFill="background1" w:themeFillShade="F2"/>
          </w:tcPr>
          <w:p w14:paraId="613725E0" w14:textId="092A0017" w:rsidR="002A1233" w:rsidRPr="009B61D5" w:rsidRDefault="002A1233"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 xml:space="preserve"> 10</w:t>
            </w:r>
          </w:p>
        </w:tc>
        <w:tc>
          <w:tcPr>
            <w:tcW w:w="4680" w:type="dxa"/>
            <w:shd w:val="clear" w:color="auto" w:fill="F2F2F2" w:themeFill="background1" w:themeFillShade="F2"/>
          </w:tcPr>
          <w:p w14:paraId="1BB4E4AF" w14:textId="615CCB8E" w:rsidR="002A1233" w:rsidRPr="009B61D5" w:rsidRDefault="00983CBB" w:rsidP="009B61D5">
            <w:pPr>
              <w:pStyle w:val="Default"/>
              <w:spacing w:line="360" w:lineRule="auto"/>
              <w:jc w:val="both"/>
              <w:rPr>
                <w:rFonts w:asciiTheme="minorHAnsi" w:hAnsiTheme="minorHAnsi" w:cstheme="minorHAnsi"/>
                <w:i/>
                <w:iCs/>
                <w:color w:val="auto"/>
                <w:sz w:val="20"/>
                <w:szCs w:val="20"/>
              </w:rPr>
            </w:pPr>
            <w:r w:rsidRPr="009B61D5">
              <w:rPr>
                <w:rFonts w:asciiTheme="minorHAnsi" w:hAnsiTheme="minorHAnsi" w:cstheme="minorHAnsi"/>
                <w:i/>
                <w:iCs/>
                <w:color w:val="auto"/>
                <w:sz w:val="20"/>
                <w:szCs w:val="20"/>
              </w:rPr>
              <w:t>Raportul de audit energetic, Documentația de imunizare la schimbările climatice, cererea de finanţare în secţiunile specific aspectelor de mediu, documentaţia/ analizele/ expertizele de specialitate/ avizele cu privire la necesitatea intervențiilor în relație cu principiile conservării și restaurării monumentelor istorice și cu necesitatea utilizării contemporane a acestora</w:t>
            </w:r>
          </w:p>
        </w:tc>
      </w:tr>
      <w:tr w:rsidR="00E54605" w:rsidRPr="009B61D5" w14:paraId="64250B12" w14:textId="77777777" w:rsidTr="00E54605">
        <w:trPr>
          <w:trHeight w:val="411"/>
        </w:trPr>
        <w:tc>
          <w:tcPr>
            <w:tcW w:w="703" w:type="dxa"/>
            <w:shd w:val="clear" w:color="auto" w:fill="auto"/>
          </w:tcPr>
          <w:p w14:paraId="2A87CCB4" w14:textId="77777777" w:rsidR="00E54605" w:rsidRPr="009B61D5" w:rsidRDefault="00E54605" w:rsidP="001C2B05">
            <w:pPr>
              <w:pStyle w:val="Default"/>
              <w:spacing w:line="360" w:lineRule="auto"/>
              <w:rPr>
                <w:rFonts w:asciiTheme="minorHAnsi" w:hAnsiTheme="minorHAnsi" w:cstheme="minorHAnsi"/>
                <w:b/>
                <w:bCs/>
                <w:color w:val="auto"/>
                <w:sz w:val="20"/>
                <w:szCs w:val="20"/>
              </w:rPr>
            </w:pPr>
          </w:p>
        </w:tc>
        <w:tc>
          <w:tcPr>
            <w:tcW w:w="9737" w:type="dxa"/>
            <w:gridSpan w:val="3"/>
            <w:shd w:val="clear" w:color="auto" w:fill="auto"/>
          </w:tcPr>
          <w:p w14:paraId="6F09C059" w14:textId="33E0A5E6" w:rsidR="00E54605" w:rsidRPr="009B61D5" w:rsidRDefault="00E54605" w:rsidP="00E54605">
            <w:pPr>
              <w:pStyle w:val="Default"/>
              <w:spacing w:line="360" w:lineRule="auto"/>
              <w:rPr>
                <w:rFonts w:asciiTheme="minorHAnsi" w:hAnsiTheme="minorHAnsi" w:cstheme="minorHAnsi"/>
                <w:i/>
                <w:iCs/>
                <w:color w:val="auto"/>
                <w:sz w:val="20"/>
                <w:szCs w:val="20"/>
              </w:rPr>
            </w:pPr>
            <w:r w:rsidRPr="009B61D5">
              <w:rPr>
                <w:rFonts w:asciiTheme="minorHAnsi" w:hAnsiTheme="minorHAnsi" w:cstheme="minorHAnsi"/>
                <w:b/>
                <w:bCs/>
                <w:color w:val="auto"/>
                <w:sz w:val="20"/>
                <w:szCs w:val="20"/>
              </w:rPr>
              <w:t>În funcție de tipul intervențiilor propuse , proiectul prevede măsuri de intervenție care duc la o reducere a emisiilor echivalent CO2 (kgCO2/m2/an</w:t>
            </w:r>
          </w:p>
        </w:tc>
      </w:tr>
      <w:tr w:rsidR="00E54605" w:rsidRPr="009B61D5" w14:paraId="0F0FD38B" w14:textId="77777777" w:rsidTr="00E54605">
        <w:trPr>
          <w:trHeight w:val="411"/>
        </w:trPr>
        <w:tc>
          <w:tcPr>
            <w:tcW w:w="703" w:type="dxa"/>
            <w:shd w:val="clear" w:color="auto" w:fill="auto"/>
          </w:tcPr>
          <w:p w14:paraId="7C268B60" w14:textId="77777777" w:rsidR="00E54605" w:rsidRPr="009B61D5" w:rsidRDefault="00E54605"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6DBDD9E8" w14:textId="69A9F542" w:rsidR="00E54605" w:rsidRPr="009B61D5" w:rsidRDefault="00E54605"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color w:val="auto"/>
                <w:sz w:val="20"/>
                <w:szCs w:val="20"/>
              </w:rPr>
              <w:t>Proiectul prevede măsuri de intervenție ce conduc la o scădere a emisiilor echivalent CO2 ≥ 50% față de emisiile inițiale.</w:t>
            </w:r>
          </w:p>
        </w:tc>
        <w:tc>
          <w:tcPr>
            <w:tcW w:w="5310" w:type="dxa"/>
            <w:gridSpan w:val="2"/>
            <w:shd w:val="clear" w:color="auto" w:fill="auto"/>
          </w:tcPr>
          <w:p w14:paraId="4CCA7C4F" w14:textId="0CEED07E" w:rsidR="00E54605" w:rsidRPr="009B61D5" w:rsidRDefault="00E54605" w:rsidP="001C2B05">
            <w:pPr>
              <w:pStyle w:val="Default"/>
              <w:spacing w:line="360" w:lineRule="auto"/>
              <w:jc w:val="center"/>
              <w:rPr>
                <w:rFonts w:asciiTheme="minorHAnsi" w:hAnsiTheme="minorHAnsi" w:cstheme="minorHAnsi"/>
                <w:i/>
                <w:iCs/>
                <w:color w:val="auto"/>
                <w:sz w:val="20"/>
                <w:szCs w:val="20"/>
              </w:rPr>
            </w:pPr>
            <w:r w:rsidRPr="009B61D5">
              <w:rPr>
                <w:rFonts w:asciiTheme="minorHAnsi" w:hAnsiTheme="minorHAnsi" w:cstheme="minorHAnsi"/>
                <w:color w:val="auto"/>
                <w:sz w:val="20"/>
                <w:szCs w:val="20"/>
              </w:rPr>
              <w:t>10</w:t>
            </w:r>
          </w:p>
        </w:tc>
      </w:tr>
      <w:tr w:rsidR="00E54605" w:rsidRPr="009B61D5" w14:paraId="5FD1150A" w14:textId="77777777" w:rsidTr="00E54605">
        <w:trPr>
          <w:trHeight w:val="411"/>
        </w:trPr>
        <w:tc>
          <w:tcPr>
            <w:tcW w:w="703" w:type="dxa"/>
            <w:shd w:val="clear" w:color="auto" w:fill="auto"/>
          </w:tcPr>
          <w:p w14:paraId="6D334419" w14:textId="77777777" w:rsidR="00E54605" w:rsidRPr="009B61D5" w:rsidRDefault="00E54605"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62C873A8" w14:textId="120DB8B7" w:rsidR="00E54605" w:rsidRPr="009B61D5" w:rsidRDefault="00E54605"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color w:val="auto"/>
                <w:sz w:val="20"/>
                <w:szCs w:val="20"/>
              </w:rPr>
              <w:t>Proiectul prevede măsuri de intervenție ce conduc la o  scădere a emisiilor echivalent CO2 intervalul 40%-50% față de emisiile inițiale</w:t>
            </w:r>
          </w:p>
        </w:tc>
        <w:tc>
          <w:tcPr>
            <w:tcW w:w="5310" w:type="dxa"/>
            <w:gridSpan w:val="2"/>
            <w:shd w:val="clear" w:color="auto" w:fill="auto"/>
          </w:tcPr>
          <w:p w14:paraId="7A2B07A4" w14:textId="37624E25" w:rsidR="00E54605" w:rsidRPr="009B61D5" w:rsidRDefault="00E54605" w:rsidP="001C2B05">
            <w:pPr>
              <w:pStyle w:val="Default"/>
              <w:spacing w:line="360" w:lineRule="auto"/>
              <w:jc w:val="center"/>
              <w:rPr>
                <w:rFonts w:asciiTheme="minorHAnsi" w:hAnsiTheme="minorHAnsi" w:cstheme="minorHAnsi"/>
                <w:i/>
                <w:iCs/>
                <w:color w:val="auto"/>
                <w:sz w:val="20"/>
                <w:szCs w:val="20"/>
              </w:rPr>
            </w:pPr>
            <w:r w:rsidRPr="009B61D5">
              <w:rPr>
                <w:rFonts w:asciiTheme="minorHAnsi" w:hAnsiTheme="minorHAnsi" w:cstheme="minorHAnsi"/>
                <w:color w:val="auto"/>
                <w:sz w:val="20"/>
                <w:szCs w:val="20"/>
              </w:rPr>
              <w:t>8</w:t>
            </w:r>
          </w:p>
        </w:tc>
      </w:tr>
      <w:tr w:rsidR="00E54605" w:rsidRPr="009B61D5" w14:paraId="4E946C3E" w14:textId="77777777" w:rsidTr="00E54605">
        <w:trPr>
          <w:trHeight w:val="411"/>
        </w:trPr>
        <w:tc>
          <w:tcPr>
            <w:tcW w:w="703" w:type="dxa"/>
            <w:shd w:val="clear" w:color="auto" w:fill="auto"/>
          </w:tcPr>
          <w:p w14:paraId="608EC8F6" w14:textId="77777777" w:rsidR="00E54605" w:rsidRPr="009B61D5" w:rsidRDefault="00E54605"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60C06FB0" w14:textId="052FAA55" w:rsidR="00E54605" w:rsidRPr="009B61D5" w:rsidRDefault="00E54605"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color w:val="auto"/>
                <w:sz w:val="20"/>
                <w:szCs w:val="20"/>
              </w:rPr>
              <w:t>Proiectul prevede măsuri de intervenție ce conduc la o  scădere a emisiilor echivalent CO2 intervalul 30%-40% față de emisiile inițiale</w:t>
            </w:r>
          </w:p>
        </w:tc>
        <w:tc>
          <w:tcPr>
            <w:tcW w:w="5310" w:type="dxa"/>
            <w:gridSpan w:val="2"/>
            <w:shd w:val="clear" w:color="auto" w:fill="auto"/>
          </w:tcPr>
          <w:p w14:paraId="29376E6F" w14:textId="095F1596" w:rsidR="00E54605" w:rsidRPr="009B61D5" w:rsidRDefault="00E54605" w:rsidP="001C2B05">
            <w:pPr>
              <w:pStyle w:val="Default"/>
              <w:spacing w:line="360" w:lineRule="auto"/>
              <w:jc w:val="center"/>
              <w:rPr>
                <w:rFonts w:asciiTheme="minorHAnsi" w:hAnsiTheme="minorHAnsi" w:cstheme="minorHAnsi"/>
                <w:i/>
                <w:iCs/>
                <w:color w:val="auto"/>
                <w:sz w:val="20"/>
                <w:szCs w:val="20"/>
              </w:rPr>
            </w:pPr>
            <w:r w:rsidRPr="009B61D5">
              <w:rPr>
                <w:rFonts w:asciiTheme="minorHAnsi" w:hAnsiTheme="minorHAnsi" w:cstheme="minorHAnsi"/>
                <w:color w:val="auto"/>
                <w:sz w:val="20"/>
                <w:szCs w:val="20"/>
              </w:rPr>
              <w:t>6</w:t>
            </w:r>
          </w:p>
        </w:tc>
      </w:tr>
      <w:tr w:rsidR="00E54605" w:rsidRPr="009B61D5" w14:paraId="0B9DD848" w14:textId="77777777" w:rsidTr="00E54605">
        <w:trPr>
          <w:trHeight w:val="411"/>
        </w:trPr>
        <w:tc>
          <w:tcPr>
            <w:tcW w:w="703" w:type="dxa"/>
            <w:shd w:val="clear" w:color="auto" w:fill="auto"/>
          </w:tcPr>
          <w:p w14:paraId="2F097126" w14:textId="77777777" w:rsidR="00E54605" w:rsidRPr="009B61D5" w:rsidRDefault="00E54605"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1846847E" w14:textId="5284E320" w:rsidR="00E54605" w:rsidRPr="009B61D5" w:rsidRDefault="00E54605"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color w:val="auto"/>
                <w:sz w:val="20"/>
                <w:szCs w:val="20"/>
              </w:rPr>
              <w:t>Proiectul prevede măsuri de intervenție ce conduc la o reducere a consumului de energie primară 20%-30% față de consumul inițial</w:t>
            </w:r>
          </w:p>
        </w:tc>
        <w:tc>
          <w:tcPr>
            <w:tcW w:w="5310" w:type="dxa"/>
            <w:gridSpan w:val="2"/>
            <w:shd w:val="clear" w:color="auto" w:fill="auto"/>
          </w:tcPr>
          <w:p w14:paraId="4011F2D6" w14:textId="6BA73F6B" w:rsidR="00E54605" w:rsidRPr="009B61D5" w:rsidRDefault="00E54605" w:rsidP="001C2B05">
            <w:pPr>
              <w:pStyle w:val="Default"/>
              <w:spacing w:line="360" w:lineRule="auto"/>
              <w:jc w:val="center"/>
              <w:rPr>
                <w:rFonts w:asciiTheme="minorHAnsi" w:hAnsiTheme="minorHAnsi" w:cstheme="minorHAnsi"/>
                <w:i/>
                <w:iCs/>
                <w:color w:val="auto"/>
                <w:sz w:val="20"/>
                <w:szCs w:val="20"/>
              </w:rPr>
            </w:pPr>
            <w:r w:rsidRPr="009B61D5">
              <w:rPr>
                <w:rFonts w:asciiTheme="minorHAnsi" w:hAnsiTheme="minorHAnsi" w:cstheme="minorHAnsi"/>
                <w:color w:val="auto"/>
                <w:sz w:val="20"/>
                <w:szCs w:val="20"/>
              </w:rPr>
              <w:t>4</w:t>
            </w:r>
          </w:p>
        </w:tc>
      </w:tr>
      <w:tr w:rsidR="00E54605" w:rsidRPr="009B61D5" w14:paraId="35FB8494" w14:textId="77777777" w:rsidTr="00E54605">
        <w:trPr>
          <w:trHeight w:val="411"/>
        </w:trPr>
        <w:tc>
          <w:tcPr>
            <w:tcW w:w="703" w:type="dxa"/>
            <w:shd w:val="clear" w:color="auto" w:fill="auto"/>
          </w:tcPr>
          <w:p w14:paraId="417F0225" w14:textId="77777777" w:rsidR="00E54605" w:rsidRPr="009B61D5" w:rsidRDefault="00E54605"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408223ED" w14:textId="7CC870A9" w:rsidR="00E54605" w:rsidRPr="009B61D5" w:rsidRDefault="00E54605"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color w:val="auto"/>
                <w:sz w:val="20"/>
                <w:szCs w:val="20"/>
              </w:rPr>
              <w:t>Proiectul prevede măsuri de intervenție ce conduc la o reducere a consumului de energie primară = 20% față de consumul inițial</w:t>
            </w:r>
          </w:p>
        </w:tc>
        <w:tc>
          <w:tcPr>
            <w:tcW w:w="5310" w:type="dxa"/>
            <w:gridSpan w:val="2"/>
            <w:shd w:val="clear" w:color="auto" w:fill="auto"/>
          </w:tcPr>
          <w:p w14:paraId="00DCE9A1" w14:textId="6BF32528" w:rsidR="00E54605" w:rsidRPr="009B61D5" w:rsidRDefault="00E54605" w:rsidP="001C2B05">
            <w:pPr>
              <w:pStyle w:val="Default"/>
              <w:spacing w:line="360" w:lineRule="auto"/>
              <w:jc w:val="center"/>
              <w:rPr>
                <w:rFonts w:asciiTheme="minorHAnsi" w:hAnsiTheme="minorHAnsi" w:cstheme="minorHAnsi"/>
                <w:i/>
                <w:iCs/>
                <w:color w:val="auto"/>
                <w:sz w:val="20"/>
                <w:szCs w:val="20"/>
              </w:rPr>
            </w:pPr>
            <w:r w:rsidRPr="009B61D5">
              <w:rPr>
                <w:rFonts w:asciiTheme="minorHAnsi" w:hAnsiTheme="minorHAnsi" w:cstheme="minorHAnsi"/>
                <w:color w:val="auto"/>
                <w:sz w:val="20"/>
                <w:szCs w:val="20"/>
              </w:rPr>
              <w:t>0</w:t>
            </w:r>
          </w:p>
        </w:tc>
      </w:tr>
      <w:tr w:rsidR="00E54605" w:rsidRPr="009B61D5" w14:paraId="08DD53E8" w14:textId="77777777" w:rsidTr="00E54605">
        <w:trPr>
          <w:trHeight w:val="411"/>
        </w:trPr>
        <w:tc>
          <w:tcPr>
            <w:tcW w:w="703" w:type="dxa"/>
            <w:shd w:val="clear" w:color="auto" w:fill="auto"/>
          </w:tcPr>
          <w:p w14:paraId="7B190F7F" w14:textId="77777777" w:rsidR="00E54605" w:rsidRPr="009B61D5" w:rsidRDefault="00E54605" w:rsidP="001C2B05">
            <w:pPr>
              <w:pStyle w:val="Default"/>
              <w:spacing w:line="360" w:lineRule="auto"/>
              <w:rPr>
                <w:rFonts w:asciiTheme="minorHAnsi" w:hAnsiTheme="minorHAnsi" w:cstheme="minorHAnsi"/>
                <w:b/>
                <w:bCs/>
                <w:color w:val="auto"/>
                <w:sz w:val="20"/>
                <w:szCs w:val="20"/>
              </w:rPr>
            </w:pPr>
          </w:p>
        </w:tc>
        <w:tc>
          <w:tcPr>
            <w:tcW w:w="9737" w:type="dxa"/>
            <w:gridSpan w:val="3"/>
            <w:shd w:val="clear" w:color="auto" w:fill="auto"/>
          </w:tcPr>
          <w:p w14:paraId="380DEA2B" w14:textId="759CFD4E" w:rsidR="00E54605" w:rsidRPr="0098771B" w:rsidRDefault="00E54605" w:rsidP="0075054C">
            <w:pPr>
              <w:pStyle w:val="Default"/>
              <w:spacing w:line="360" w:lineRule="auto"/>
              <w:rPr>
                <w:rFonts w:asciiTheme="minorHAnsi" w:hAnsiTheme="minorHAnsi" w:cstheme="minorHAnsi"/>
                <w:b/>
                <w:bCs/>
                <w:i/>
                <w:iCs/>
                <w:color w:val="auto"/>
                <w:sz w:val="20"/>
                <w:szCs w:val="20"/>
              </w:rPr>
            </w:pPr>
            <w:r w:rsidRPr="0098771B">
              <w:rPr>
                <w:rFonts w:asciiTheme="minorHAnsi" w:hAnsiTheme="minorHAnsi" w:cstheme="minorHAnsi"/>
                <w:b/>
                <w:bCs/>
                <w:i/>
                <w:iCs/>
                <w:color w:val="auto"/>
                <w:sz w:val="20"/>
                <w:szCs w:val="20"/>
              </w:rPr>
              <w:t>Punctarea subcriteriului se face prin selectarea unei singure ipoteze și a punctajului aferent acesteia</w:t>
            </w:r>
          </w:p>
        </w:tc>
      </w:tr>
      <w:tr w:rsidR="00791590" w:rsidRPr="009B61D5" w14:paraId="1C589763" w14:textId="6BD31EFC" w:rsidTr="00E54605">
        <w:trPr>
          <w:trHeight w:val="411"/>
        </w:trPr>
        <w:tc>
          <w:tcPr>
            <w:tcW w:w="703" w:type="dxa"/>
            <w:shd w:val="clear" w:color="auto" w:fill="D9D9D9" w:themeFill="background1" w:themeFillShade="D9"/>
          </w:tcPr>
          <w:p w14:paraId="1A0C9393" w14:textId="768337A1" w:rsidR="002A1233" w:rsidRPr="009B61D5" w:rsidRDefault="002A1233"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1.2</w:t>
            </w:r>
          </w:p>
        </w:tc>
        <w:tc>
          <w:tcPr>
            <w:tcW w:w="4427" w:type="dxa"/>
            <w:shd w:val="clear" w:color="auto" w:fill="D9D9D9" w:themeFill="background1" w:themeFillShade="D9"/>
          </w:tcPr>
          <w:p w14:paraId="30EC594F" w14:textId="68270CD6" w:rsidR="002A1233" w:rsidRPr="009B61D5" w:rsidRDefault="002A1233" w:rsidP="001C2B05">
            <w:pPr>
              <w:pStyle w:val="Default"/>
              <w:spacing w:line="360" w:lineRule="auto"/>
              <w:rPr>
                <w:rFonts w:asciiTheme="minorHAnsi" w:hAnsiTheme="minorHAnsi" w:cstheme="minorHAnsi"/>
                <w:i/>
                <w:iCs/>
                <w:color w:val="auto"/>
                <w:sz w:val="20"/>
                <w:szCs w:val="20"/>
              </w:rPr>
            </w:pPr>
            <w:r w:rsidRPr="009B61D5">
              <w:rPr>
                <w:rFonts w:asciiTheme="minorHAnsi" w:hAnsiTheme="minorHAnsi" w:cstheme="minorHAnsi"/>
                <w:b/>
                <w:bCs/>
                <w:color w:val="auto"/>
                <w:sz w:val="20"/>
                <w:szCs w:val="20"/>
              </w:rPr>
              <w:t xml:space="preserve">Consumul anual specific de energie primară </w:t>
            </w:r>
          </w:p>
          <w:p w14:paraId="762B07DC" w14:textId="2C652347" w:rsidR="00221C0F" w:rsidRPr="009B61D5" w:rsidRDefault="00221C0F" w:rsidP="001C2B05">
            <w:pPr>
              <w:pStyle w:val="Default"/>
              <w:spacing w:line="360" w:lineRule="auto"/>
              <w:rPr>
                <w:rFonts w:asciiTheme="minorHAnsi" w:hAnsiTheme="minorHAnsi" w:cstheme="minorHAnsi"/>
                <w:i/>
                <w:iCs/>
                <w:color w:val="auto"/>
                <w:sz w:val="20"/>
                <w:szCs w:val="20"/>
              </w:rPr>
            </w:pPr>
            <w:r w:rsidRPr="009B61D5">
              <w:rPr>
                <w:rFonts w:asciiTheme="minorHAnsi" w:hAnsiTheme="minorHAnsi" w:cstheme="minorHAnsi"/>
                <w:b/>
                <w:bCs/>
                <w:i/>
                <w:iCs/>
                <w:color w:val="auto"/>
                <w:sz w:val="20"/>
                <w:szCs w:val="20"/>
              </w:rPr>
              <w:t>Se va completa doar una din variantele urmatoare 1.2 a sau 1.2</w:t>
            </w:r>
            <w:r w:rsidRPr="009B61D5">
              <w:rPr>
                <w:rFonts w:asciiTheme="minorHAnsi" w:hAnsiTheme="minorHAnsi" w:cstheme="minorHAnsi"/>
                <w:i/>
                <w:iCs/>
                <w:color w:val="auto"/>
                <w:sz w:val="20"/>
                <w:szCs w:val="20"/>
              </w:rPr>
              <w:t xml:space="preserve"> </w:t>
            </w:r>
            <w:r w:rsidRPr="009B61D5">
              <w:rPr>
                <w:rFonts w:asciiTheme="minorHAnsi" w:hAnsiTheme="minorHAnsi" w:cstheme="minorHAnsi"/>
                <w:b/>
                <w:bCs/>
                <w:i/>
                <w:iCs/>
                <w:color w:val="auto"/>
                <w:sz w:val="20"/>
                <w:szCs w:val="20"/>
              </w:rPr>
              <w:t>b</w:t>
            </w:r>
            <w:r w:rsidRPr="009B61D5">
              <w:rPr>
                <w:rFonts w:asciiTheme="minorHAnsi" w:hAnsiTheme="minorHAnsi" w:cstheme="minorHAnsi"/>
                <w:i/>
                <w:iCs/>
                <w:color w:val="auto"/>
                <w:sz w:val="20"/>
                <w:szCs w:val="20"/>
              </w:rPr>
              <w:t xml:space="preserve">, astfel: </w:t>
            </w:r>
          </w:p>
          <w:p w14:paraId="6BD96CCB" w14:textId="0C40A9EE" w:rsidR="00221C0F" w:rsidRPr="009B61D5" w:rsidRDefault="00221C0F" w:rsidP="001C2B05">
            <w:pPr>
              <w:pStyle w:val="Default"/>
              <w:spacing w:line="360" w:lineRule="auto"/>
              <w:rPr>
                <w:rFonts w:asciiTheme="minorHAnsi" w:hAnsiTheme="minorHAnsi" w:cstheme="minorHAnsi"/>
                <w:i/>
                <w:iCs/>
                <w:color w:val="auto"/>
                <w:sz w:val="20"/>
                <w:szCs w:val="20"/>
              </w:rPr>
            </w:pPr>
            <w:r w:rsidRPr="009B61D5">
              <w:rPr>
                <w:rFonts w:asciiTheme="minorHAnsi" w:hAnsiTheme="minorHAnsi" w:cstheme="minorHAnsi"/>
                <w:i/>
                <w:iCs/>
                <w:color w:val="auto"/>
                <w:sz w:val="20"/>
                <w:szCs w:val="20"/>
              </w:rPr>
              <w:t xml:space="preserve">1.2 </w:t>
            </w:r>
            <w:r w:rsidR="001C2B05" w:rsidRPr="009B61D5">
              <w:rPr>
                <w:rFonts w:asciiTheme="minorHAnsi" w:hAnsiTheme="minorHAnsi" w:cstheme="minorHAnsi"/>
                <w:i/>
                <w:iCs/>
                <w:color w:val="auto"/>
                <w:sz w:val="20"/>
                <w:szCs w:val="20"/>
              </w:rPr>
              <w:t>a -</w:t>
            </w:r>
            <w:r w:rsidRPr="009B61D5">
              <w:rPr>
                <w:rFonts w:asciiTheme="minorHAnsi" w:hAnsiTheme="minorHAnsi" w:cstheme="minorHAnsi"/>
                <w:i/>
                <w:iCs/>
                <w:color w:val="auto"/>
                <w:sz w:val="20"/>
                <w:szCs w:val="20"/>
              </w:rPr>
              <w:t xml:space="preserve"> pentru toate cl</w:t>
            </w:r>
            <w:r w:rsidR="004D19EE" w:rsidRPr="009B61D5">
              <w:rPr>
                <w:rFonts w:asciiTheme="minorHAnsi" w:hAnsiTheme="minorHAnsi" w:cstheme="minorHAnsi"/>
                <w:i/>
                <w:iCs/>
                <w:color w:val="auto"/>
                <w:sz w:val="20"/>
                <w:szCs w:val="20"/>
              </w:rPr>
              <w:t>ă</w:t>
            </w:r>
            <w:r w:rsidRPr="009B61D5">
              <w:rPr>
                <w:rFonts w:asciiTheme="minorHAnsi" w:hAnsiTheme="minorHAnsi" w:cstheme="minorHAnsi"/>
                <w:i/>
                <w:iCs/>
                <w:color w:val="auto"/>
                <w:sz w:val="20"/>
                <w:szCs w:val="20"/>
              </w:rPr>
              <w:t>dirile</w:t>
            </w:r>
            <w:r w:rsidR="00534E16" w:rsidRPr="009B61D5">
              <w:rPr>
                <w:rFonts w:asciiTheme="minorHAnsi" w:hAnsiTheme="minorHAnsi" w:cstheme="minorHAnsi"/>
                <w:i/>
                <w:iCs/>
                <w:color w:val="auto"/>
                <w:sz w:val="20"/>
                <w:szCs w:val="20"/>
              </w:rPr>
              <w:t>,</w:t>
            </w:r>
            <w:r w:rsidRPr="009B61D5">
              <w:rPr>
                <w:rFonts w:asciiTheme="minorHAnsi" w:hAnsiTheme="minorHAnsi" w:cstheme="minorHAnsi"/>
                <w:i/>
                <w:iCs/>
                <w:color w:val="auto"/>
                <w:sz w:val="20"/>
                <w:szCs w:val="20"/>
              </w:rPr>
              <w:t xml:space="preserve"> cu excep</w:t>
            </w:r>
            <w:r w:rsidR="004D19EE" w:rsidRPr="009B61D5">
              <w:rPr>
                <w:rFonts w:asciiTheme="minorHAnsi" w:hAnsiTheme="minorHAnsi" w:cstheme="minorHAnsi"/>
                <w:i/>
                <w:iCs/>
                <w:color w:val="auto"/>
                <w:sz w:val="20"/>
                <w:szCs w:val="20"/>
              </w:rPr>
              <w:t>ţ</w:t>
            </w:r>
            <w:r w:rsidRPr="009B61D5">
              <w:rPr>
                <w:rFonts w:asciiTheme="minorHAnsi" w:hAnsiTheme="minorHAnsi" w:cstheme="minorHAnsi"/>
                <w:i/>
                <w:iCs/>
                <w:color w:val="auto"/>
                <w:sz w:val="20"/>
                <w:szCs w:val="20"/>
              </w:rPr>
              <w:t xml:space="preserve">ia celor </w:t>
            </w:r>
            <w:r w:rsidR="004D19EE" w:rsidRPr="009B61D5">
              <w:rPr>
                <w:rFonts w:asciiTheme="minorHAnsi" w:hAnsiTheme="minorHAnsi" w:cstheme="minorHAnsi"/>
                <w:i/>
                <w:iCs/>
                <w:color w:val="auto"/>
                <w:sz w:val="20"/>
                <w:szCs w:val="20"/>
              </w:rPr>
              <w:t>î</w:t>
            </w:r>
            <w:r w:rsidRPr="009B61D5">
              <w:rPr>
                <w:rFonts w:asciiTheme="minorHAnsi" w:hAnsiTheme="minorHAnsi" w:cstheme="minorHAnsi"/>
                <w:i/>
                <w:iCs/>
                <w:color w:val="auto"/>
                <w:sz w:val="20"/>
                <w:szCs w:val="20"/>
              </w:rPr>
              <w:t xml:space="preserve">ncadrate ca monument istoric </w:t>
            </w:r>
          </w:p>
          <w:p w14:paraId="0F2F9AEA" w14:textId="4E3B77A7" w:rsidR="00221C0F" w:rsidRPr="009B61D5" w:rsidRDefault="00221C0F"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i/>
                <w:iCs/>
                <w:color w:val="auto"/>
                <w:sz w:val="20"/>
                <w:szCs w:val="20"/>
              </w:rPr>
              <w:t xml:space="preserve">1.2 </w:t>
            </w:r>
            <w:r w:rsidR="001C2B05" w:rsidRPr="009B61D5">
              <w:rPr>
                <w:rFonts w:asciiTheme="minorHAnsi" w:hAnsiTheme="minorHAnsi" w:cstheme="minorHAnsi"/>
                <w:i/>
                <w:iCs/>
                <w:color w:val="auto"/>
                <w:sz w:val="20"/>
                <w:szCs w:val="20"/>
              </w:rPr>
              <w:t>b -</w:t>
            </w:r>
            <w:r w:rsidRPr="009B61D5">
              <w:rPr>
                <w:rFonts w:asciiTheme="minorHAnsi" w:hAnsiTheme="minorHAnsi" w:cstheme="minorHAnsi"/>
                <w:i/>
                <w:iCs/>
                <w:color w:val="auto"/>
                <w:sz w:val="20"/>
                <w:szCs w:val="20"/>
              </w:rPr>
              <w:t xml:space="preserve"> doar pentru </w:t>
            </w:r>
            <w:r w:rsidR="001C2B05" w:rsidRPr="009B61D5">
              <w:rPr>
                <w:rFonts w:asciiTheme="minorHAnsi" w:hAnsiTheme="minorHAnsi" w:cstheme="minorHAnsi"/>
                <w:i/>
                <w:iCs/>
                <w:color w:val="auto"/>
                <w:sz w:val="20"/>
                <w:szCs w:val="20"/>
              </w:rPr>
              <w:t>cl</w:t>
            </w:r>
            <w:r w:rsidR="004D19EE" w:rsidRPr="009B61D5">
              <w:rPr>
                <w:rFonts w:asciiTheme="minorHAnsi" w:hAnsiTheme="minorHAnsi" w:cstheme="minorHAnsi"/>
                <w:i/>
                <w:iCs/>
                <w:color w:val="auto"/>
                <w:sz w:val="20"/>
                <w:szCs w:val="20"/>
              </w:rPr>
              <w:t>ă</w:t>
            </w:r>
            <w:r w:rsidR="001C2B05" w:rsidRPr="009B61D5">
              <w:rPr>
                <w:rFonts w:asciiTheme="minorHAnsi" w:hAnsiTheme="minorHAnsi" w:cstheme="minorHAnsi"/>
                <w:i/>
                <w:iCs/>
                <w:color w:val="auto"/>
                <w:sz w:val="20"/>
                <w:szCs w:val="20"/>
              </w:rPr>
              <w:t>dirile monument</w:t>
            </w:r>
            <w:r w:rsidRPr="009B61D5">
              <w:rPr>
                <w:rFonts w:asciiTheme="minorHAnsi" w:hAnsiTheme="minorHAnsi" w:cstheme="minorHAnsi"/>
                <w:i/>
                <w:iCs/>
                <w:color w:val="auto"/>
                <w:sz w:val="20"/>
                <w:szCs w:val="20"/>
              </w:rPr>
              <w:t xml:space="preserve"> istoric</w:t>
            </w:r>
          </w:p>
          <w:p w14:paraId="6F863AC0" w14:textId="66D9E9DC" w:rsidR="00221C0F" w:rsidRPr="009B61D5" w:rsidRDefault="00221C0F" w:rsidP="001C2B05">
            <w:pPr>
              <w:pStyle w:val="Default"/>
              <w:spacing w:line="360" w:lineRule="auto"/>
              <w:rPr>
                <w:rFonts w:asciiTheme="minorHAnsi" w:hAnsiTheme="minorHAnsi" w:cstheme="minorHAnsi"/>
                <w:i/>
                <w:iCs/>
                <w:color w:val="auto"/>
                <w:sz w:val="20"/>
                <w:szCs w:val="20"/>
              </w:rPr>
            </w:pPr>
          </w:p>
        </w:tc>
        <w:tc>
          <w:tcPr>
            <w:tcW w:w="630" w:type="dxa"/>
            <w:shd w:val="clear" w:color="auto" w:fill="D9D9D9" w:themeFill="background1" w:themeFillShade="D9"/>
          </w:tcPr>
          <w:p w14:paraId="0B88DB7A" w14:textId="2D8653F1" w:rsidR="002A1233" w:rsidRPr="009B61D5" w:rsidRDefault="002A1233"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b/>
                <w:bCs/>
                <w:color w:val="auto"/>
                <w:sz w:val="20"/>
                <w:szCs w:val="20"/>
              </w:rPr>
              <w:t>10</w:t>
            </w:r>
          </w:p>
        </w:tc>
        <w:tc>
          <w:tcPr>
            <w:tcW w:w="4680" w:type="dxa"/>
            <w:shd w:val="clear" w:color="auto" w:fill="D9D9D9" w:themeFill="background1" w:themeFillShade="D9"/>
          </w:tcPr>
          <w:p w14:paraId="1D58A9C0" w14:textId="06DDF8F6" w:rsidR="002A1233" w:rsidRPr="009B61D5" w:rsidRDefault="002A1233" w:rsidP="001C2B05">
            <w:pPr>
              <w:pStyle w:val="Default"/>
              <w:spacing w:line="360" w:lineRule="auto"/>
              <w:jc w:val="center"/>
              <w:rPr>
                <w:rFonts w:asciiTheme="minorHAnsi" w:hAnsiTheme="minorHAnsi" w:cstheme="minorHAnsi"/>
                <w:i/>
                <w:iCs/>
                <w:color w:val="auto"/>
                <w:sz w:val="20"/>
                <w:szCs w:val="20"/>
              </w:rPr>
            </w:pPr>
          </w:p>
        </w:tc>
      </w:tr>
      <w:tr w:rsidR="00791590" w:rsidRPr="009B61D5" w14:paraId="58B40EC2" w14:textId="77777777" w:rsidTr="00E54605">
        <w:trPr>
          <w:trHeight w:val="411"/>
        </w:trPr>
        <w:tc>
          <w:tcPr>
            <w:tcW w:w="703" w:type="dxa"/>
            <w:shd w:val="clear" w:color="auto" w:fill="F2F2F2" w:themeFill="background1" w:themeFillShade="F2"/>
          </w:tcPr>
          <w:p w14:paraId="327979FB" w14:textId="7C66EE25"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1.2 a</w:t>
            </w:r>
          </w:p>
        </w:tc>
        <w:tc>
          <w:tcPr>
            <w:tcW w:w="4427" w:type="dxa"/>
            <w:shd w:val="clear" w:color="auto" w:fill="F2F2F2" w:themeFill="background1" w:themeFillShade="F2"/>
          </w:tcPr>
          <w:p w14:paraId="6295D844" w14:textId="77777777" w:rsidR="00221C0F" w:rsidRPr="009B61D5" w:rsidRDefault="00221C0F"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b/>
                <w:bCs/>
                <w:color w:val="auto"/>
                <w:sz w:val="20"/>
                <w:szCs w:val="20"/>
              </w:rPr>
              <w:t xml:space="preserve">Consumul anual specific de energie primară </w:t>
            </w:r>
            <w:r w:rsidRPr="009B61D5">
              <w:rPr>
                <w:rFonts w:asciiTheme="minorHAnsi" w:hAnsiTheme="minorHAnsi" w:cstheme="minorHAnsi"/>
                <w:i/>
                <w:iCs/>
                <w:color w:val="auto"/>
                <w:sz w:val="20"/>
                <w:szCs w:val="20"/>
              </w:rPr>
              <w:t>se va alege una din ipotezele de mai jos</w:t>
            </w:r>
            <w:r w:rsidRPr="009B61D5">
              <w:rPr>
                <w:rFonts w:asciiTheme="minorHAnsi" w:hAnsiTheme="minorHAnsi" w:cstheme="minorHAnsi"/>
                <w:b/>
                <w:bCs/>
                <w:color w:val="auto"/>
                <w:sz w:val="20"/>
                <w:szCs w:val="20"/>
              </w:rPr>
              <w:t xml:space="preserve">) </w:t>
            </w:r>
          </w:p>
          <w:p w14:paraId="79496EB8" w14:textId="59211EA2"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color w:val="auto"/>
                <w:sz w:val="20"/>
                <w:szCs w:val="20"/>
              </w:rPr>
              <w:t>(</w:t>
            </w:r>
            <w:r w:rsidRPr="009B61D5">
              <w:rPr>
                <w:rFonts w:asciiTheme="minorHAnsi" w:hAnsiTheme="minorHAnsi" w:cstheme="minorHAnsi"/>
                <w:i/>
                <w:iCs/>
                <w:color w:val="auto"/>
                <w:sz w:val="20"/>
                <w:szCs w:val="20"/>
              </w:rPr>
              <w:t>aplicabil pentru toate cladirile</w:t>
            </w:r>
            <w:r w:rsidR="0042111B" w:rsidRPr="009B61D5">
              <w:rPr>
                <w:rFonts w:asciiTheme="minorHAnsi" w:hAnsiTheme="minorHAnsi" w:cstheme="minorHAnsi"/>
                <w:i/>
                <w:iCs/>
                <w:color w:val="auto"/>
                <w:sz w:val="20"/>
                <w:szCs w:val="20"/>
              </w:rPr>
              <w:t>,</w:t>
            </w:r>
            <w:r w:rsidRPr="009B61D5">
              <w:rPr>
                <w:rFonts w:asciiTheme="minorHAnsi" w:hAnsiTheme="minorHAnsi" w:cstheme="minorHAnsi"/>
                <w:i/>
                <w:iCs/>
                <w:color w:val="auto"/>
                <w:sz w:val="20"/>
                <w:szCs w:val="20"/>
              </w:rPr>
              <w:t xml:space="preserve"> cu exceptia celor incadrate ca monument istoric)</w:t>
            </w:r>
          </w:p>
        </w:tc>
        <w:tc>
          <w:tcPr>
            <w:tcW w:w="630" w:type="dxa"/>
            <w:shd w:val="clear" w:color="auto" w:fill="F2F2F2" w:themeFill="background1" w:themeFillShade="F2"/>
          </w:tcPr>
          <w:p w14:paraId="11296F33" w14:textId="2996A3D0" w:rsidR="00221C0F" w:rsidRPr="009B61D5" w:rsidRDefault="00221C0F"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10</w:t>
            </w:r>
          </w:p>
        </w:tc>
        <w:tc>
          <w:tcPr>
            <w:tcW w:w="4680" w:type="dxa"/>
            <w:shd w:val="clear" w:color="auto" w:fill="F2F2F2" w:themeFill="background1" w:themeFillShade="F2"/>
          </w:tcPr>
          <w:p w14:paraId="7D9BAFCC" w14:textId="0153CCA1" w:rsidR="00221C0F" w:rsidRPr="009B61D5" w:rsidRDefault="00D54AB3" w:rsidP="001C2B05">
            <w:pPr>
              <w:pStyle w:val="Default"/>
              <w:spacing w:line="360" w:lineRule="auto"/>
              <w:jc w:val="center"/>
              <w:rPr>
                <w:rFonts w:asciiTheme="minorHAnsi" w:hAnsiTheme="minorHAnsi" w:cstheme="minorHAnsi"/>
                <w:i/>
                <w:iCs/>
                <w:color w:val="auto"/>
                <w:sz w:val="20"/>
                <w:szCs w:val="20"/>
              </w:rPr>
            </w:pPr>
            <w:r w:rsidRPr="009B61D5">
              <w:rPr>
                <w:rFonts w:asciiTheme="minorHAnsi" w:hAnsiTheme="minorHAnsi" w:cstheme="minorHAnsi"/>
                <w:i/>
                <w:iCs/>
                <w:color w:val="auto"/>
                <w:sz w:val="20"/>
                <w:szCs w:val="20"/>
              </w:rPr>
              <w:t>Raportul de audit energetic, Documentația de imunizare la schimbările climatice, cererea de finanţare în secţiunile specific aspectelor de mediu</w:t>
            </w:r>
          </w:p>
        </w:tc>
      </w:tr>
      <w:tr w:rsidR="00E54605" w:rsidRPr="009B61D5" w14:paraId="2AA38BE8" w14:textId="77777777" w:rsidTr="00440D10">
        <w:trPr>
          <w:trHeight w:val="411"/>
        </w:trPr>
        <w:tc>
          <w:tcPr>
            <w:tcW w:w="703" w:type="dxa"/>
            <w:shd w:val="clear" w:color="auto" w:fill="F2F2F2" w:themeFill="background1" w:themeFillShade="F2"/>
          </w:tcPr>
          <w:p w14:paraId="76E63BD8" w14:textId="77777777" w:rsidR="00E54605" w:rsidRPr="009B61D5" w:rsidRDefault="00E54605" w:rsidP="001C2B05">
            <w:pPr>
              <w:pStyle w:val="Default"/>
              <w:spacing w:line="360" w:lineRule="auto"/>
              <w:rPr>
                <w:rFonts w:asciiTheme="minorHAnsi" w:hAnsiTheme="minorHAnsi" w:cstheme="minorHAnsi"/>
                <w:b/>
                <w:bCs/>
                <w:color w:val="auto"/>
                <w:sz w:val="20"/>
                <w:szCs w:val="20"/>
              </w:rPr>
            </w:pPr>
          </w:p>
        </w:tc>
        <w:tc>
          <w:tcPr>
            <w:tcW w:w="9737" w:type="dxa"/>
            <w:gridSpan w:val="3"/>
            <w:shd w:val="clear" w:color="auto" w:fill="F2F2F2" w:themeFill="background1" w:themeFillShade="F2"/>
          </w:tcPr>
          <w:p w14:paraId="113F17A7" w14:textId="77777777" w:rsidR="00E54605" w:rsidRDefault="00E54605" w:rsidP="00E54605">
            <w:pPr>
              <w:pStyle w:val="Default"/>
              <w:spacing w:line="360" w:lineRule="auto"/>
              <w:rPr>
                <w:rFonts w:asciiTheme="minorHAnsi" w:hAnsiTheme="minorHAnsi" w:cstheme="minorHAnsi"/>
                <w:b/>
                <w:bCs/>
                <w:color w:val="auto"/>
                <w:sz w:val="20"/>
                <w:szCs w:val="20"/>
              </w:rPr>
            </w:pPr>
            <w:r w:rsidRPr="00E54605">
              <w:rPr>
                <w:rFonts w:asciiTheme="minorHAnsi" w:hAnsiTheme="minorHAnsi" w:cstheme="minorHAnsi"/>
                <w:b/>
                <w:bCs/>
                <w:color w:val="auto"/>
                <w:sz w:val="20"/>
                <w:szCs w:val="20"/>
              </w:rPr>
              <w:t>În funcție de tipul intervențiilor propuse , proiectul prevede măsuri de intervenție care duc la o reducere a consumului de energie primară</w:t>
            </w:r>
          </w:p>
          <w:p w14:paraId="2D1F73A0" w14:textId="349C5D29" w:rsidR="00E54605" w:rsidRPr="00E54605" w:rsidRDefault="00E54605" w:rsidP="00E54605">
            <w:pPr>
              <w:pStyle w:val="Default"/>
              <w:spacing w:line="360" w:lineRule="auto"/>
              <w:rPr>
                <w:rFonts w:asciiTheme="minorHAnsi" w:hAnsiTheme="minorHAnsi" w:cstheme="minorHAnsi"/>
                <w:b/>
                <w:bCs/>
                <w:i/>
                <w:iCs/>
                <w:color w:val="auto"/>
                <w:sz w:val="20"/>
                <w:szCs w:val="20"/>
              </w:rPr>
            </w:pPr>
            <w:r w:rsidRPr="009B61D5">
              <w:rPr>
                <w:rFonts w:asciiTheme="minorHAnsi" w:hAnsiTheme="minorHAnsi" w:cstheme="minorHAnsi"/>
                <w:i/>
                <w:iCs/>
                <w:color w:val="auto"/>
                <w:sz w:val="20"/>
                <w:szCs w:val="20"/>
              </w:rPr>
              <w:t>se va alege una din ipotezele de mai jos</w:t>
            </w:r>
          </w:p>
        </w:tc>
      </w:tr>
      <w:tr w:rsidR="00E54605" w:rsidRPr="009B61D5" w14:paraId="63B2791E" w14:textId="6D74FC7F" w:rsidTr="00D53509">
        <w:trPr>
          <w:trHeight w:val="411"/>
        </w:trPr>
        <w:tc>
          <w:tcPr>
            <w:tcW w:w="703" w:type="dxa"/>
            <w:shd w:val="clear" w:color="auto" w:fill="auto"/>
          </w:tcPr>
          <w:p w14:paraId="64533732" w14:textId="77777777" w:rsidR="00E54605" w:rsidRPr="009B61D5" w:rsidRDefault="00E54605"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67795CF7" w14:textId="093B5EDB" w:rsidR="00E54605" w:rsidRPr="009B61D5" w:rsidRDefault="00E54605" w:rsidP="001C2B05">
            <w:pPr>
              <w:pStyle w:val="Default"/>
              <w:spacing w:line="360" w:lineRule="auto"/>
              <w:rPr>
                <w:rFonts w:asciiTheme="minorHAnsi" w:hAnsiTheme="minorHAnsi" w:cstheme="minorHAnsi"/>
                <w:i/>
                <w:iCs/>
                <w:color w:val="auto"/>
                <w:sz w:val="20"/>
                <w:szCs w:val="20"/>
              </w:rPr>
            </w:pPr>
            <w:r w:rsidRPr="009B61D5">
              <w:rPr>
                <w:rFonts w:asciiTheme="minorHAnsi" w:hAnsiTheme="minorHAnsi" w:cstheme="minorHAnsi"/>
                <w:color w:val="auto"/>
                <w:sz w:val="20"/>
                <w:szCs w:val="20"/>
              </w:rPr>
              <w:t>Proiectul prevede măsuri de intervenție ce conduc la o reducere a consumului de energie primară peste 70% față de consumul inițial</w:t>
            </w:r>
          </w:p>
        </w:tc>
        <w:tc>
          <w:tcPr>
            <w:tcW w:w="5310" w:type="dxa"/>
            <w:gridSpan w:val="2"/>
            <w:shd w:val="clear" w:color="auto" w:fill="auto"/>
          </w:tcPr>
          <w:p w14:paraId="3C07747F" w14:textId="574FF180" w:rsidR="00E54605" w:rsidRPr="009B61D5" w:rsidRDefault="00E54605"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10</w:t>
            </w:r>
          </w:p>
        </w:tc>
      </w:tr>
      <w:tr w:rsidR="00E54605" w:rsidRPr="009B61D5" w14:paraId="586731E1" w14:textId="050CF665" w:rsidTr="00A64BC1">
        <w:trPr>
          <w:trHeight w:val="411"/>
        </w:trPr>
        <w:tc>
          <w:tcPr>
            <w:tcW w:w="703" w:type="dxa"/>
            <w:shd w:val="clear" w:color="auto" w:fill="auto"/>
          </w:tcPr>
          <w:p w14:paraId="74EF365F" w14:textId="77777777" w:rsidR="00E54605" w:rsidRPr="009B61D5" w:rsidRDefault="00E54605"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1805D0E7" w14:textId="70F999B7" w:rsidR="00E54605" w:rsidRPr="009B61D5" w:rsidRDefault="00E54605" w:rsidP="001C2B05">
            <w:pPr>
              <w:pStyle w:val="Default"/>
              <w:spacing w:line="360" w:lineRule="auto"/>
              <w:rPr>
                <w:rFonts w:asciiTheme="minorHAnsi" w:hAnsiTheme="minorHAnsi" w:cstheme="minorHAnsi"/>
                <w:i/>
                <w:iCs/>
                <w:color w:val="auto"/>
                <w:sz w:val="20"/>
                <w:szCs w:val="20"/>
              </w:rPr>
            </w:pPr>
            <w:r w:rsidRPr="009B61D5">
              <w:rPr>
                <w:rFonts w:asciiTheme="minorHAnsi" w:hAnsiTheme="minorHAnsi" w:cstheme="minorHAnsi"/>
                <w:color w:val="auto"/>
                <w:sz w:val="20"/>
                <w:szCs w:val="20"/>
              </w:rPr>
              <w:t>Proiectul prevede măsuri de intervenție ce conduc la o reducere a consumului de energie primară situată în intervalul 65%-70% față de consumul inițial</w:t>
            </w:r>
          </w:p>
        </w:tc>
        <w:tc>
          <w:tcPr>
            <w:tcW w:w="5310" w:type="dxa"/>
            <w:gridSpan w:val="2"/>
            <w:shd w:val="clear" w:color="auto" w:fill="auto"/>
          </w:tcPr>
          <w:p w14:paraId="5D553464" w14:textId="7FDC7A66" w:rsidR="00E54605" w:rsidRPr="009B61D5" w:rsidRDefault="00E54605"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8</w:t>
            </w:r>
          </w:p>
        </w:tc>
      </w:tr>
      <w:tr w:rsidR="00E54605" w:rsidRPr="009B61D5" w14:paraId="2A638D8E" w14:textId="28C7C6E8" w:rsidTr="007715C2">
        <w:trPr>
          <w:trHeight w:val="411"/>
        </w:trPr>
        <w:tc>
          <w:tcPr>
            <w:tcW w:w="703" w:type="dxa"/>
            <w:shd w:val="clear" w:color="auto" w:fill="auto"/>
          </w:tcPr>
          <w:p w14:paraId="5AB73E77" w14:textId="77777777" w:rsidR="00E54605" w:rsidRPr="009B61D5" w:rsidRDefault="00E54605"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42E450CB" w14:textId="1A56621E" w:rsidR="00E54605" w:rsidRPr="009B61D5" w:rsidRDefault="00E54605"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Proiectul prevede măsuri de intervenție ce conduc la o reducere a consumului de energie primară situată în intervalul 60%-65% față de consumul inițial</w:t>
            </w:r>
          </w:p>
        </w:tc>
        <w:tc>
          <w:tcPr>
            <w:tcW w:w="5310" w:type="dxa"/>
            <w:gridSpan w:val="2"/>
            <w:shd w:val="clear" w:color="auto" w:fill="auto"/>
          </w:tcPr>
          <w:p w14:paraId="13267F50" w14:textId="5818A660" w:rsidR="00E54605" w:rsidRPr="009B61D5" w:rsidRDefault="00E54605"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6</w:t>
            </w:r>
          </w:p>
        </w:tc>
      </w:tr>
      <w:tr w:rsidR="00E54605" w:rsidRPr="009B61D5" w14:paraId="3E756604" w14:textId="46EEC90C" w:rsidTr="007823D2">
        <w:trPr>
          <w:trHeight w:val="411"/>
        </w:trPr>
        <w:tc>
          <w:tcPr>
            <w:tcW w:w="703" w:type="dxa"/>
            <w:shd w:val="clear" w:color="auto" w:fill="auto"/>
          </w:tcPr>
          <w:p w14:paraId="1C732D6E" w14:textId="77777777" w:rsidR="00E54605" w:rsidRPr="009B61D5" w:rsidRDefault="00E54605"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09A2A882" w14:textId="0D89CA99" w:rsidR="00E54605" w:rsidRPr="009B61D5" w:rsidRDefault="00E54605"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Proiectul prevede măsuri de intervenție ce conduc la o reducere a consumului de energie primară = 60% față de consumul inițial</w:t>
            </w:r>
          </w:p>
        </w:tc>
        <w:tc>
          <w:tcPr>
            <w:tcW w:w="5310" w:type="dxa"/>
            <w:gridSpan w:val="2"/>
            <w:shd w:val="clear" w:color="auto" w:fill="auto"/>
          </w:tcPr>
          <w:p w14:paraId="51A3B8E9" w14:textId="56DA01A2" w:rsidR="00E54605" w:rsidRPr="009B61D5" w:rsidRDefault="00E54605"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0</w:t>
            </w:r>
          </w:p>
        </w:tc>
      </w:tr>
      <w:tr w:rsidR="00E54605" w:rsidRPr="009B61D5" w14:paraId="74D79044" w14:textId="77777777" w:rsidTr="00B97C2D">
        <w:trPr>
          <w:trHeight w:val="411"/>
        </w:trPr>
        <w:tc>
          <w:tcPr>
            <w:tcW w:w="703" w:type="dxa"/>
            <w:shd w:val="clear" w:color="auto" w:fill="auto"/>
          </w:tcPr>
          <w:p w14:paraId="5AA48804" w14:textId="77777777" w:rsidR="00E54605" w:rsidRPr="009B61D5" w:rsidRDefault="00E54605" w:rsidP="001C2B05">
            <w:pPr>
              <w:pStyle w:val="Default"/>
              <w:spacing w:line="360" w:lineRule="auto"/>
              <w:rPr>
                <w:rFonts w:asciiTheme="minorHAnsi" w:hAnsiTheme="minorHAnsi" w:cstheme="minorHAnsi"/>
                <w:b/>
                <w:bCs/>
                <w:color w:val="auto"/>
                <w:sz w:val="20"/>
                <w:szCs w:val="20"/>
              </w:rPr>
            </w:pPr>
          </w:p>
        </w:tc>
        <w:tc>
          <w:tcPr>
            <w:tcW w:w="9737" w:type="dxa"/>
            <w:gridSpan w:val="3"/>
            <w:shd w:val="clear" w:color="auto" w:fill="auto"/>
          </w:tcPr>
          <w:p w14:paraId="0F9F7EFE" w14:textId="0BD0CB20" w:rsidR="00E54605" w:rsidRPr="0098771B" w:rsidRDefault="00E54605" w:rsidP="0075054C">
            <w:pPr>
              <w:pStyle w:val="Default"/>
              <w:spacing w:line="360" w:lineRule="auto"/>
              <w:rPr>
                <w:rFonts w:asciiTheme="minorHAnsi" w:hAnsiTheme="minorHAnsi" w:cstheme="minorHAnsi"/>
                <w:b/>
                <w:bCs/>
                <w:color w:val="auto"/>
                <w:sz w:val="20"/>
                <w:szCs w:val="20"/>
              </w:rPr>
            </w:pPr>
            <w:r w:rsidRPr="0098771B">
              <w:rPr>
                <w:rFonts w:asciiTheme="minorHAnsi" w:hAnsiTheme="minorHAnsi" w:cstheme="minorHAnsi"/>
                <w:b/>
                <w:bCs/>
                <w:i/>
                <w:iCs/>
                <w:color w:val="auto"/>
                <w:sz w:val="20"/>
                <w:szCs w:val="20"/>
              </w:rPr>
              <w:t>Punctarea subcriteriului se face prin selectarea unei singure ipoteze și a punctajului aferent acesteia</w:t>
            </w:r>
          </w:p>
        </w:tc>
      </w:tr>
      <w:tr w:rsidR="00791590" w:rsidRPr="009B61D5" w14:paraId="509C88D1" w14:textId="77777777" w:rsidTr="00E54605">
        <w:trPr>
          <w:trHeight w:val="411"/>
        </w:trPr>
        <w:tc>
          <w:tcPr>
            <w:tcW w:w="703" w:type="dxa"/>
            <w:shd w:val="clear" w:color="auto" w:fill="F2F2F2" w:themeFill="background1" w:themeFillShade="F2"/>
          </w:tcPr>
          <w:p w14:paraId="0CC6712D" w14:textId="200DFF1C"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1.2 b</w:t>
            </w:r>
          </w:p>
        </w:tc>
        <w:tc>
          <w:tcPr>
            <w:tcW w:w="4427" w:type="dxa"/>
            <w:shd w:val="clear" w:color="auto" w:fill="F2F2F2" w:themeFill="background1" w:themeFillShade="F2"/>
          </w:tcPr>
          <w:p w14:paraId="199CA8A9" w14:textId="02411DC8" w:rsidR="00221C0F" w:rsidRPr="009B61D5" w:rsidRDefault="00221C0F"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b/>
                <w:bCs/>
                <w:color w:val="auto"/>
                <w:sz w:val="20"/>
                <w:szCs w:val="20"/>
              </w:rPr>
              <w:t xml:space="preserve">Consumul anual specific de energie primară </w:t>
            </w:r>
            <w:r w:rsidRPr="009B61D5">
              <w:rPr>
                <w:rFonts w:asciiTheme="minorHAnsi" w:hAnsiTheme="minorHAnsi" w:cstheme="minorHAnsi"/>
                <w:i/>
                <w:iCs/>
                <w:color w:val="auto"/>
                <w:sz w:val="20"/>
                <w:szCs w:val="20"/>
              </w:rPr>
              <w:t>se va alege una din ipotezele de mai jos</w:t>
            </w:r>
          </w:p>
          <w:p w14:paraId="33F07130" w14:textId="4B062069" w:rsidR="00221C0F" w:rsidRPr="009B61D5" w:rsidRDefault="0042111B" w:rsidP="001C2B05">
            <w:pPr>
              <w:pStyle w:val="Default"/>
              <w:spacing w:line="360" w:lineRule="auto"/>
              <w:rPr>
                <w:rFonts w:asciiTheme="minorHAnsi" w:hAnsiTheme="minorHAnsi" w:cstheme="minorHAnsi"/>
                <w:i/>
                <w:iCs/>
                <w:color w:val="auto"/>
                <w:sz w:val="20"/>
                <w:szCs w:val="20"/>
              </w:rPr>
            </w:pPr>
            <w:r w:rsidRPr="009B61D5">
              <w:rPr>
                <w:rFonts w:asciiTheme="minorHAnsi" w:hAnsiTheme="minorHAnsi" w:cstheme="minorHAnsi"/>
                <w:i/>
                <w:iCs/>
                <w:color w:val="auto"/>
                <w:sz w:val="20"/>
                <w:szCs w:val="20"/>
              </w:rPr>
              <w:t>(aplicabil doar cladirilor incadrate ca monument istoric)</w:t>
            </w:r>
          </w:p>
        </w:tc>
        <w:tc>
          <w:tcPr>
            <w:tcW w:w="630" w:type="dxa"/>
            <w:shd w:val="clear" w:color="auto" w:fill="F2F2F2" w:themeFill="background1" w:themeFillShade="F2"/>
          </w:tcPr>
          <w:p w14:paraId="2A330DDD" w14:textId="29FF1F35" w:rsidR="00221C0F" w:rsidRPr="009B61D5" w:rsidRDefault="00221C0F"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b/>
                <w:bCs/>
                <w:color w:val="auto"/>
                <w:sz w:val="20"/>
                <w:szCs w:val="20"/>
              </w:rPr>
              <w:t>10</w:t>
            </w:r>
          </w:p>
        </w:tc>
        <w:tc>
          <w:tcPr>
            <w:tcW w:w="4680" w:type="dxa"/>
            <w:shd w:val="clear" w:color="auto" w:fill="F2F2F2" w:themeFill="background1" w:themeFillShade="F2"/>
          </w:tcPr>
          <w:p w14:paraId="03A79F72" w14:textId="236125C3" w:rsidR="00221C0F" w:rsidRPr="009B61D5" w:rsidRDefault="00D54AB3" w:rsidP="0075054C">
            <w:pPr>
              <w:pStyle w:val="Default"/>
              <w:spacing w:line="360" w:lineRule="auto"/>
              <w:jc w:val="both"/>
              <w:rPr>
                <w:rFonts w:asciiTheme="minorHAnsi" w:hAnsiTheme="minorHAnsi" w:cstheme="minorHAnsi"/>
                <w:color w:val="auto"/>
                <w:sz w:val="20"/>
                <w:szCs w:val="20"/>
              </w:rPr>
            </w:pPr>
            <w:r w:rsidRPr="009B61D5">
              <w:rPr>
                <w:rFonts w:asciiTheme="minorHAnsi" w:hAnsiTheme="minorHAnsi" w:cstheme="minorHAnsi"/>
                <w:i/>
                <w:iCs/>
                <w:color w:val="auto"/>
                <w:sz w:val="20"/>
                <w:szCs w:val="20"/>
              </w:rPr>
              <w:t>Raportul de audit energetic, Documentația de imunizare la schimbările climatice, cererea de finanţare în secţiunile specific aspectelor de mediu, documentaţia/ analizele/ expertizele de specialitate/ avizele cu privire la necesitatea intervențiilor în relație cu principiile conservării și restaurării monumentelor istorice și cu necesitatea utilizării contemporane a acestora</w:t>
            </w:r>
          </w:p>
        </w:tc>
      </w:tr>
      <w:tr w:rsidR="00791590" w:rsidRPr="009B61D5" w14:paraId="559C2FEB" w14:textId="77777777" w:rsidTr="00E54605">
        <w:trPr>
          <w:trHeight w:val="411"/>
        </w:trPr>
        <w:tc>
          <w:tcPr>
            <w:tcW w:w="703" w:type="dxa"/>
            <w:shd w:val="clear" w:color="auto" w:fill="auto"/>
          </w:tcPr>
          <w:p w14:paraId="2039A0CE" w14:textId="77777777" w:rsidR="00221C0F" w:rsidRPr="009B61D5" w:rsidRDefault="00221C0F"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5DDAC15F" w14:textId="78690920" w:rsidR="00221C0F" w:rsidRPr="009B61D5" w:rsidRDefault="00221C0F" w:rsidP="001C2B05">
            <w:pPr>
              <w:pStyle w:val="Default"/>
              <w:spacing w:line="360" w:lineRule="auto"/>
              <w:rPr>
                <w:rFonts w:asciiTheme="minorHAnsi" w:hAnsiTheme="minorHAnsi" w:cstheme="minorHAnsi"/>
                <w:i/>
                <w:iCs/>
                <w:color w:val="auto"/>
                <w:sz w:val="20"/>
                <w:szCs w:val="20"/>
              </w:rPr>
            </w:pPr>
            <w:r w:rsidRPr="009B61D5">
              <w:rPr>
                <w:rFonts w:asciiTheme="minorHAnsi" w:hAnsiTheme="minorHAnsi" w:cstheme="minorHAnsi"/>
                <w:color w:val="auto"/>
                <w:sz w:val="20"/>
                <w:szCs w:val="20"/>
              </w:rPr>
              <w:t>Proiectul prevede măsuri de intervenție ce conduc la o reducere a consumului de energie primară peste 50% față de consumul inițial</w:t>
            </w:r>
          </w:p>
        </w:tc>
        <w:tc>
          <w:tcPr>
            <w:tcW w:w="630" w:type="dxa"/>
            <w:shd w:val="clear" w:color="auto" w:fill="auto"/>
          </w:tcPr>
          <w:p w14:paraId="2C393EBE" w14:textId="70900A28" w:rsidR="00221C0F" w:rsidRPr="009B61D5" w:rsidRDefault="00221C0F"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10</w:t>
            </w:r>
          </w:p>
        </w:tc>
        <w:tc>
          <w:tcPr>
            <w:tcW w:w="4680" w:type="dxa"/>
          </w:tcPr>
          <w:p w14:paraId="2B28C1B6" w14:textId="77777777" w:rsidR="00221C0F" w:rsidRPr="009B61D5" w:rsidRDefault="00221C0F" w:rsidP="001C2B05">
            <w:pPr>
              <w:pStyle w:val="Default"/>
              <w:spacing w:line="360" w:lineRule="auto"/>
              <w:jc w:val="center"/>
              <w:rPr>
                <w:rFonts w:asciiTheme="minorHAnsi" w:hAnsiTheme="minorHAnsi" w:cstheme="minorHAnsi"/>
                <w:color w:val="auto"/>
                <w:sz w:val="20"/>
                <w:szCs w:val="20"/>
              </w:rPr>
            </w:pPr>
          </w:p>
        </w:tc>
      </w:tr>
      <w:tr w:rsidR="00791590" w:rsidRPr="009B61D5" w14:paraId="49C8D61A" w14:textId="77777777" w:rsidTr="00E54605">
        <w:trPr>
          <w:trHeight w:val="411"/>
        </w:trPr>
        <w:tc>
          <w:tcPr>
            <w:tcW w:w="703" w:type="dxa"/>
            <w:shd w:val="clear" w:color="auto" w:fill="auto"/>
          </w:tcPr>
          <w:p w14:paraId="63E72B2D" w14:textId="77777777" w:rsidR="00221C0F" w:rsidRPr="009B61D5" w:rsidRDefault="00221C0F"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36705143" w14:textId="60E29258" w:rsidR="00221C0F" w:rsidRPr="009B61D5" w:rsidRDefault="00221C0F" w:rsidP="001C2B05">
            <w:pPr>
              <w:pStyle w:val="Default"/>
              <w:spacing w:line="360" w:lineRule="auto"/>
              <w:rPr>
                <w:rFonts w:asciiTheme="minorHAnsi" w:hAnsiTheme="minorHAnsi" w:cstheme="minorHAnsi"/>
                <w:i/>
                <w:iCs/>
                <w:color w:val="auto"/>
                <w:sz w:val="20"/>
                <w:szCs w:val="20"/>
              </w:rPr>
            </w:pPr>
            <w:r w:rsidRPr="009B61D5">
              <w:rPr>
                <w:rFonts w:asciiTheme="minorHAnsi" w:hAnsiTheme="minorHAnsi" w:cstheme="minorHAnsi"/>
                <w:color w:val="auto"/>
                <w:sz w:val="20"/>
                <w:szCs w:val="20"/>
              </w:rPr>
              <w:t>Proiectul prevede măsuri de intervenție ce conduc la o reducere a consumului de energie primară situată în intervalul 40%-50% față de consumul inițial</w:t>
            </w:r>
          </w:p>
        </w:tc>
        <w:tc>
          <w:tcPr>
            <w:tcW w:w="630" w:type="dxa"/>
            <w:shd w:val="clear" w:color="auto" w:fill="auto"/>
          </w:tcPr>
          <w:p w14:paraId="0DEA511B" w14:textId="6F1536DF" w:rsidR="00221C0F" w:rsidRPr="009B61D5" w:rsidRDefault="00221C0F"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8</w:t>
            </w:r>
          </w:p>
        </w:tc>
        <w:tc>
          <w:tcPr>
            <w:tcW w:w="4680" w:type="dxa"/>
          </w:tcPr>
          <w:p w14:paraId="71364382" w14:textId="77777777" w:rsidR="00221C0F" w:rsidRPr="009B61D5" w:rsidRDefault="00221C0F" w:rsidP="001C2B05">
            <w:pPr>
              <w:pStyle w:val="Default"/>
              <w:spacing w:line="360" w:lineRule="auto"/>
              <w:jc w:val="center"/>
              <w:rPr>
                <w:rFonts w:asciiTheme="minorHAnsi" w:hAnsiTheme="minorHAnsi" w:cstheme="minorHAnsi"/>
                <w:color w:val="auto"/>
                <w:sz w:val="20"/>
                <w:szCs w:val="20"/>
              </w:rPr>
            </w:pPr>
          </w:p>
        </w:tc>
      </w:tr>
      <w:tr w:rsidR="00791590" w:rsidRPr="009B61D5" w14:paraId="77265B41" w14:textId="77777777" w:rsidTr="00E54605">
        <w:trPr>
          <w:trHeight w:val="411"/>
        </w:trPr>
        <w:tc>
          <w:tcPr>
            <w:tcW w:w="703" w:type="dxa"/>
            <w:shd w:val="clear" w:color="auto" w:fill="auto"/>
          </w:tcPr>
          <w:p w14:paraId="38CA714C" w14:textId="77777777" w:rsidR="00221C0F" w:rsidRPr="009B61D5" w:rsidRDefault="00221C0F"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49693FE2" w14:textId="1BE70159" w:rsidR="00221C0F" w:rsidRPr="009B61D5" w:rsidRDefault="00221C0F" w:rsidP="001C2B05">
            <w:pPr>
              <w:pStyle w:val="Default"/>
              <w:spacing w:line="360" w:lineRule="auto"/>
              <w:rPr>
                <w:rFonts w:asciiTheme="minorHAnsi" w:hAnsiTheme="minorHAnsi" w:cstheme="minorHAnsi"/>
                <w:i/>
                <w:iCs/>
                <w:color w:val="auto"/>
                <w:sz w:val="20"/>
                <w:szCs w:val="20"/>
              </w:rPr>
            </w:pPr>
            <w:r w:rsidRPr="009B61D5">
              <w:rPr>
                <w:rFonts w:asciiTheme="minorHAnsi" w:hAnsiTheme="minorHAnsi" w:cstheme="minorHAnsi"/>
                <w:color w:val="auto"/>
                <w:sz w:val="20"/>
                <w:szCs w:val="20"/>
              </w:rPr>
              <w:t>Proiectul prevede măsuri de intervenție ce conduc la o reducere a consumului de energie primară situată în intervalul 30%-40% față de consumul inițial</w:t>
            </w:r>
          </w:p>
        </w:tc>
        <w:tc>
          <w:tcPr>
            <w:tcW w:w="630" w:type="dxa"/>
            <w:shd w:val="clear" w:color="auto" w:fill="auto"/>
          </w:tcPr>
          <w:p w14:paraId="65C4A1AF" w14:textId="082B8263" w:rsidR="00221C0F" w:rsidRPr="009B61D5" w:rsidRDefault="00221C0F"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6</w:t>
            </w:r>
          </w:p>
        </w:tc>
        <w:tc>
          <w:tcPr>
            <w:tcW w:w="4680" w:type="dxa"/>
          </w:tcPr>
          <w:p w14:paraId="437B9595" w14:textId="77777777" w:rsidR="00221C0F" w:rsidRPr="009B61D5" w:rsidRDefault="00221C0F" w:rsidP="001C2B05">
            <w:pPr>
              <w:pStyle w:val="Default"/>
              <w:spacing w:line="360" w:lineRule="auto"/>
              <w:jc w:val="center"/>
              <w:rPr>
                <w:rFonts w:asciiTheme="minorHAnsi" w:hAnsiTheme="minorHAnsi" w:cstheme="minorHAnsi"/>
                <w:color w:val="auto"/>
                <w:sz w:val="20"/>
                <w:szCs w:val="20"/>
              </w:rPr>
            </w:pPr>
          </w:p>
        </w:tc>
      </w:tr>
      <w:tr w:rsidR="00791590" w:rsidRPr="009B61D5" w14:paraId="5A7CADBC" w14:textId="77777777" w:rsidTr="00E54605">
        <w:trPr>
          <w:trHeight w:val="411"/>
        </w:trPr>
        <w:tc>
          <w:tcPr>
            <w:tcW w:w="703" w:type="dxa"/>
            <w:shd w:val="clear" w:color="auto" w:fill="auto"/>
          </w:tcPr>
          <w:p w14:paraId="1587BC8F" w14:textId="77777777" w:rsidR="00221C0F" w:rsidRPr="009B61D5" w:rsidRDefault="00221C0F"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13597BD0" w14:textId="0835B548" w:rsidR="00221C0F" w:rsidRPr="009B61D5" w:rsidRDefault="00221C0F" w:rsidP="001C2B05">
            <w:pPr>
              <w:pStyle w:val="Default"/>
              <w:spacing w:line="360" w:lineRule="auto"/>
              <w:rPr>
                <w:rFonts w:asciiTheme="minorHAnsi" w:hAnsiTheme="minorHAnsi" w:cstheme="minorHAnsi"/>
                <w:i/>
                <w:iCs/>
                <w:color w:val="auto"/>
                <w:sz w:val="20"/>
                <w:szCs w:val="20"/>
              </w:rPr>
            </w:pPr>
            <w:r w:rsidRPr="009B61D5">
              <w:rPr>
                <w:rFonts w:asciiTheme="minorHAnsi" w:hAnsiTheme="minorHAnsi" w:cstheme="minorHAnsi"/>
                <w:color w:val="auto"/>
                <w:sz w:val="20"/>
                <w:szCs w:val="20"/>
              </w:rPr>
              <w:t>Proiectul prevede măsuri de intervenție ce conduc la o reducere a consumului de energie primară situată în intervalul 20%-30% față de consumul inițial</w:t>
            </w:r>
          </w:p>
        </w:tc>
        <w:tc>
          <w:tcPr>
            <w:tcW w:w="630" w:type="dxa"/>
            <w:shd w:val="clear" w:color="auto" w:fill="auto"/>
          </w:tcPr>
          <w:p w14:paraId="6AEFA770" w14:textId="0F78502B" w:rsidR="00221C0F" w:rsidRPr="009B61D5" w:rsidRDefault="00221C0F"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4</w:t>
            </w:r>
          </w:p>
        </w:tc>
        <w:tc>
          <w:tcPr>
            <w:tcW w:w="4680" w:type="dxa"/>
          </w:tcPr>
          <w:p w14:paraId="06F75B78" w14:textId="77777777" w:rsidR="00221C0F" w:rsidRPr="009B61D5" w:rsidRDefault="00221C0F" w:rsidP="001C2B05">
            <w:pPr>
              <w:pStyle w:val="Default"/>
              <w:spacing w:line="360" w:lineRule="auto"/>
              <w:jc w:val="center"/>
              <w:rPr>
                <w:rFonts w:asciiTheme="minorHAnsi" w:hAnsiTheme="minorHAnsi" w:cstheme="minorHAnsi"/>
                <w:color w:val="auto"/>
                <w:sz w:val="20"/>
                <w:szCs w:val="20"/>
              </w:rPr>
            </w:pPr>
          </w:p>
        </w:tc>
      </w:tr>
      <w:tr w:rsidR="00791590" w:rsidRPr="009B61D5" w14:paraId="47DA93F5" w14:textId="77777777" w:rsidTr="00E54605">
        <w:trPr>
          <w:trHeight w:val="411"/>
        </w:trPr>
        <w:tc>
          <w:tcPr>
            <w:tcW w:w="703" w:type="dxa"/>
            <w:shd w:val="clear" w:color="auto" w:fill="auto"/>
          </w:tcPr>
          <w:p w14:paraId="7C21E667" w14:textId="77777777" w:rsidR="00221C0F" w:rsidRPr="009B61D5" w:rsidRDefault="00221C0F"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3B90E6D8" w14:textId="35E1F4DA" w:rsidR="00221C0F" w:rsidRPr="009B61D5" w:rsidRDefault="00221C0F" w:rsidP="001C2B05">
            <w:pPr>
              <w:pStyle w:val="Default"/>
              <w:spacing w:line="360" w:lineRule="auto"/>
              <w:rPr>
                <w:rFonts w:asciiTheme="minorHAnsi" w:hAnsiTheme="minorHAnsi" w:cstheme="minorHAnsi"/>
                <w:i/>
                <w:iCs/>
                <w:color w:val="auto"/>
                <w:sz w:val="20"/>
                <w:szCs w:val="20"/>
              </w:rPr>
            </w:pPr>
            <w:r w:rsidRPr="009B61D5">
              <w:rPr>
                <w:rFonts w:asciiTheme="minorHAnsi" w:hAnsiTheme="minorHAnsi" w:cstheme="minorHAnsi"/>
                <w:color w:val="auto"/>
                <w:sz w:val="20"/>
                <w:szCs w:val="20"/>
              </w:rPr>
              <w:t>Proiectul prevede măsuri de intervenție ce conduc la o reducere a consumului de energie primară = 20% față de consumul inițial</w:t>
            </w:r>
          </w:p>
        </w:tc>
        <w:tc>
          <w:tcPr>
            <w:tcW w:w="630" w:type="dxa"/>
            <w:shd w:val="clear" w:color="auto" w:fill="auto"/>
          </w:tcPr>
          <w:p w14:paraId="40F4B5D3" w14:textId="387B2AD5" w:rsidR="00221C0F" w:rsidRPr="009B61D5" w:rsidRDefault="00221C0F"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0</w:t>
            </w:r>
          </w:p>
        </w:tc>
        <w:tc>
          <w:tcPr>
            <w:tcW w:w="4680" w:type="dxa"/>
          </w:tcPr>
          <w:p w14:paraId="06F032D4" w14:textId="77777777" w:rsidR="00221C0F" w:rsidRPr="009B61D5" w:rsidRDefault="00221C0F" w:rsidP="001C2B05">
            <w:pPr>
              <w:pStyle w:val="Default"/>
              <w:spacing w:line="360" w:lineRule="auto"/>
              <w:jc w:val="center"/>
              <w:rPr>
                <w:rFonts w:asciiTheme="minorHAnsi" w:hAnsiTheme="minorHAnsi" w:cstheme="minorHAnsi"/>
                <w:color w:val="auto"/>
                <w:sz w:val="20"/>
                <w:szCs w:val="20"/>
              </w:rPr>
            </w:pPr>
          </w:p>
        </w:tc>
      </w:tr>
      <w:tr w:rsidR="00E54605" w:rsidRPr="009B61D5" w14:paraId="5451FF38" w14:textId="10F99D89" w:rsidTr="00BE5206">
        <w:trPr>
          <w:trHeight w:val="411"/>
        </w:trPr>
        <w:tc>
          <w:tcPr>
            <w:tcW w:w="703" w:type="dxa"/>
            <w:shd w:val="clear" w:color="auto" w:fill="auto"/>
          </w:tcPr>
          <w:p w14:paraId="1D83093D" w14:textId="77777777" w:rsidR="00E54605" w:rsidRPr="009B61D5" w:rsidRDefault="00E54605" w:rsidP="001C2B05">
            <w:pPr>
              <w:pStyle w:val="Default"/>
              <w:spacing w:line="360" w:lineRule="auto"/>
              <w:rPr>
                <w:rFonts w:asciiTheme="minorHAnsi" w:hAnsiTheme="minorHAnsi" w:cstheme="minorHAnsi"/>
                <w:b/>
                <w:bCs/>
                <w:color w:val="auto"/>
                <w:sz w:val="20"/>
                <w:szCs w:val="20"/>
              </w:rPr>
            </w:pPr>
          </w:p>
        </w:tc>
        <w:tc>
          <w:tcPr>
            <w:tcW w:w="9737" w:type="dxa"/>
            <w:gridSpan w:val="3"/>
            <w:shd w:val="clear" w:color="auto" w:fill="auto"/>
          </w:tcPr>
          <w:p w14:paraId="531D50E8" w14:textId="6CB0F837" w:rsidR="00E54605" w:rsidRPr="0098771B" w:rsidRDefault="00E54605" w:rsidP="0098771B">
            <w:pPr>
              <w:pStyle w:val="Default"/>
              <w:spacing w:line="360" w:lineRule="auto"/>
              <w:rPr>
                <w:rFonts w:asciiTheme="minorHAnsi" w:hAnsiTheme="minorHAnsi" w:cstheme="minorHAnsi"/>
                <w:b/>
                <w:bCs/>
                <w:color w:val="auto"/>
                <w:sz w:val="20"/>
                <w:szCs w:val="20"/>
              </w:rPr>
            </w:pPr>
            <w:r w:rsidRPr="0098771B">
              <w:rPr>
                <w:rFonts w:asciiTheme="minorHAnsi" w:hAnsiTheme="minorHAnsi" w:cstheme="minorHAnsi"/>
                <w:b/>
                <w:bCs/>
                <w:i/>
                <w:iCs/>
                <w:color w:val="auto"/>
                <w:sz w:val="20"/>
                <w:szCs w:val="20"/>
              </w:rPr>
              <w:t xml:space="preserve">Punctarea subcriteriului se face prin selectarea unei singure ipoteze și a punctajului aferent acesteia </w:t>
            </w:r>
          </w:p>
        </w:tc>
      </w:tr>
      <w:tr w:rsidR="00791590" w:rsidRPr="009B61D5" w14:paraId="2AEEE55C" w14:textId="26B5C0B4" w:rsidTr="00E54605">
        <w:trPr>
          <w:trHeight w:val="411"/>
        </w:trPr>
        <w:tc>
          <w:tcPr>
            <w:tcW w:w="703" w:type="dxa"/>
            <w:shd w:val="clear" w:color="auto" w:fill="E7E6E6" w:themeFill="background2"/>
          </w:tcPr>
          <w:p w14:paraId="54C7B9B9" w14:textId="5619F8CE"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1.3</w:t>
            </w:r>
          </w:p>
        </w:tc>
        <w:tc>
          <w:tcPr>
            <w:tcW w:w="4427" w:type="dxa"/>
            <w:shd w:val="clear" w:color="auto" w:fill="E7E6E6" w:themeFill="background2"/>
          </w:tcPr>
          <w:p w14:paraId="3ACB0C45" w14:textId="2C43C3B5" w:rsidR="00221C0F" w:rsidRPr="009B61D5" w:rsidRDefault="00221C0F" w:rsidP="001C2B05">
            <w:pPr>
              <w:pStyle w:val="Default"/>
              <w:spacing w:line="360" w:lineRule="auto"/>
              <w:rPr>
                <w:rFonts w:asciiTheme="minorHAnsi" w:hAnsiTheme="minorHAnsi" w:cstheme="minorHAnsi"/>
                <w:color w:val="auto"/>
                <w:sz w:val="20"/>
                <w:szCs w:val="20"/>
              </w:rPr>
            </w:pPr>
            <w:bookmarkStart w:id="1" w:name="_Hlk126229630"/>
            <w:r w:rsidRPr="009B61D5">
              <w:rPr>
                <w:rFonts w:asciiTheme="minorHAnsi" w:hAnsiTheme="minorHAnsi" w:cstheme="minorHAnsi"/>
                <w:b/>
                <w:bCs/>
                <w:color w:val="auto"/>
                <w:sz w:val="20"/>
                <w:szCs w:val="20"/>
              </w:rPr>
              <w:t xml:space="preserve">Regimul de ocupare a clădirii </w:t>
            </w:r>
          </w:p>
          <w:bookmarkEnd w:id="1"/>
          <w:p w14:paraId="0D2CC5F4" w14:textId="77777777" w:rsidR="00221C0F" w:rsidRPr="009B61D5" w:rsidRDefault="00221C0F" w:rsidP="001C2B05">
            <w:pPr>
              <w:pStyle w:val="Default"/>
              <w:spacing w:line="360" w:lineRule="auto"/>
              <w:rPr>
                <w:rFonts w:asciiTheme="minorHAnsi" w:hAnsiTheme="minorHAnsi" w:cstheme="minorHAnsi"/>
                <w:i/>
                <w:iCs/>
                <w:color w:val="auto"/>
                <w:sz w:val="20"/>
                <w:szCs w:val="20"/>
              </w:rPr>
            </w:pPr>
          </w:p>
        </w:tc>
        <w:tc>
          <w:tcPr>
            <w:tcW w:w="630" w:type="dxa"/>
            <w:shd w:val="clear" w:color="auto" w:fill="E7E6E6" w:themeFill="background2"/>
          </w:tcPr>
          <w:p w14:paraId="09B2C9A8" w14:textId="40E70ABE" w:rsidR="00221C0F" w:rsidRPr="009B61D5" w:rsidRDefault="00221C0F"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4</w:t>
            </w:r>
          </w:p>
        </w:tc>
        <w:tc>
          <w:tcPr>
            <w:tcW w:w="4680" w:type="dxa"/>
            <w:shd w:val="clear" w:color="auto" w:fill="E7E6E6" w:themeFill="background2"/>
          </w:tcPr>
          <w:p w14:paraId="25AE8CDD" w14:textId="2EA5C25E" w:rsidR="00221C0F" w:rsidRPr="009B61D5" w:rsidRDefault="00D54AB3" w:rsidP="0075054C">
            <w:pPr>
              <w:pStyle w:val="Default"/>
              <w:spacing w:line="360" w:lineRule="auto"/>
              <w:jc w:val="both"/>
              <w:rPr>
                <w:rFonts w:asciiTheme="minorHAnsi" w:hAnsiTheme="minorHAnsi" w:cstheme="minorHAnsi"/>
                <w:i/>
                <w:iCs/>
                <w:color w:val="auto"/>
                <w:sz w:val="20"/>
                <w:szCs w:val="20"/>
              </w:rPr>
            </w:pPr>
            <w:r w:rsidRPr="009B61D5">
              <w:rPr>
                <w:rFonts w:asciiTheme="minorHAnsi" w:hAnsiTheme="minorHAnsi" w:cstheme="minorHAnsi"/>
                <w:i/>
                <w:iCs/>
                <w:color w:val="auto"/>
                <w:sz w:val="20"/>
                <w:szCs w:val="20"/>
              </w:rPr>
              <w:t>Cererea de finanţare, documentaţia tehnică, documentele relevante care dovedesc regimul de ocupare</w:t>
            </w:r>
          </w:p>
        </w:tc>
      </w:tr>
      <w:tr w:rsidR="0075054C" w:rsidRPr="009B61D5" w14:paraId="1843D3D3" w14:textId="345EBB19" w:rsidTr="00A87058">
        <w:trPr>
          <w:trHeight w:val="411"/>
        </w:trPr>
        <w:tc>
          <w:tcPr>
            <w:tcW w:w="703" w:type="dxa"/>
          </w:tcPr>
          <w:p w14:paraId="1CEABC13" w14:textId="77777777" w:rsidR="0075054C" w:rsidRPr="009B61D5" w:rsidRDefault="0075054C" w:rsidP="001C2B05">
            <w:pPr>
              <w:pStyle w:val="Default"/>
              <w:spacing w:line="360" w:lineRule="auto"/>
              <w:rPr>
                <w:rFonts w:asciiTheme="minorHAnsi" w:hAnsiTheme="minorHAnsi" w:cstheme="minorHAnsi"/>
                <w:b/>
                <w:bCs/>
                <w:color w:val="auto"/>
                <w:sz w:val="20"/>
                <w:szCs w:val="20"/>
              </w:rPr>
            </w:pPr>
          </w:p>
        </w:tc>
        <w:tc>
          <w:tcPr>
            <w:tcW w:w="4427" w:type="dxa"/>
          </w:tcPr>
          <w:p w14:paraId="743DE21E" w14:textId="36B43B2C"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 xml:space="preserve">Proiectul cuprinde o clădire al cărui regim de ocupare este permanent (24 h din 24, 7 zile din 7, pe tot parcursul anului) </w:t>
            </w:r>
          </w:p>
        </w:tc>
        <w:tc>
          <w:tcPr>
            <w:tcW w:w="5310" w:type="dxa"/>
            <w:gridSpan w:val="2"/>
          </w:tcPr>
          <w:p w14:paraId="313C8C7E" w14:textId="39259CE3"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4</w:t>
            </w:r>
          </w:p>
        </w:tc>
      </w:tr>
      <w:tr w:rsidR="0075054C" w:rsidRPr="009B61D5" w14:paraId="6308479B" w14:textId="7AE69284" w:rsidTr="00EC79B9">
        <w:trPr>
          <w:trHeight w:val="411"/>
        </w:trPr>
        <w:tc>
          <w:tcPr>
            <w:tcW w:w="703" w:type="dxa"/>
          </w:tcPr>
          <w:p w14:paraId="2F53AAD6" w14:textId="77777777" w:rsidR="0075054C" w:rsidRPr="009B61D5" w:rsidRDefault="0075054C" w:rsidP="001C2B05">
            <w:pPr>
              <w:pStyle w:val="Default"/>
              <w:spacing w:line="360" w:lineRule="auto"/>
              <w:rPr>
                <w:rFonts w:asciiTheme="minorHAnsi" w:hAnsiTheme="minorHAnsi" w:cstheme="minorHAnsi"/>
                <w:b/>
                <w:bCs/>
                <w:color w:val="auto"/>
                <w:sz w:val="20"/>
                <w:szCs w:val="20"/>
              </w:rPr>
            </w:pPr>
          </w:p>
        </w:tc>
        <w:tc>
          <w:tcPr>
            <w:tcW w:w="4427" w:type="dxa"/>
          </w:tcPr>
          <w:p w14:paraId="37CDA2CB" w14:textId="1F05A5BE"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 xml:space="preserve">Proiectul cuprinde o clădire al cărui regim de ocupare este semipermanent (12 h din 24, 5 zile din 7, pe tot parcursul anului) </w:t>
            </w:r>
          </w:p>
        </w:tc>
        <w:tc>
          <w:tcPr>
            <w:tcW w:w="5310" w:type="dxa"/>
            <w:gridSpan w:val="2"/>
          </w:tcPr>
          <w:p w14:paraId="7A8FBC7F" w14:textId="04E0DDF5"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2</w:t>
            </w:r>
          </w:p>
        </w:tc>
      </w:tr>
      <w:tr w:rsidR="0075054C" w:rsidRPr="009B61D5" w14:paraId="7B754BBB" w14:textId="773F5FBA" w:rsidTr="00EF0743">
        <w:trPr>
          <w:trHeight w:val="411"/>
        </w:trPr>
        <w:tc>
          <w:tcPr>
            <w:tcW w:w="703" w:type="dxa"/>
          </w:tcPr>
          <w:p w14:paraId="34EED389" w14:textId="77777777" w:rsidR="0075054C" w:rsidRPr="009B61D5" w:rsidRDefault="0075054C" w:rsidP="001C2B05">
            <w:pPr>
              <w:pStyle w:val="Default"/>
              <w:spacing w:line="360" w:lineRule="auto"/>
              <w:rPr>
                <w:rFonts w:asciiTheme="minorHAnsi" w:hAnsiTheme="minorHAnsi" w:cstheme="minorHAnsi"/>
                <w:b/>
                <w:bCs/>
                <w:color w:val="auto"/>
                <w:sz w:val="20"/>
                <w:szCs w:val="20"/>
              </w:rPr>
            </w:pPr>
          </w:p>
        </w:tc>
        <w:tc>
          <w:tcPr>
            <w:tcW w:w="9737" w:type="dxa"/>
            <w:gridSpan w:val="3"/>
          </w:tcPr>
          <w:p w14:paraId="55484BB2" w14:textId="408AD7EF" w:rsidR="0075054C" w:rsidRPr="0098771B" w:rsidRDefault="0075054C" w:rsidP="0098771B">
            <w:pPr>
              <w:pStyle w:val="Default"/>
              <w:spacing w:line="360" w:lineRule="auto"/>
              <w:rPr>
                <w:rFonts w:asciiTheme="minorHAnsi" w:hAnsiTheme="minorHAnsi" w:cstheme="minorHAnsi"/>
                <w:b/>
                <w:bCs/>
                <w:color w:val="auto"/>
                <w:sz w:val="20"/>
                <w:szCs w:val="20"/>
              </w:rPr>
            </w:pPr>
            <w:r w:rsidRPr="0098771B">
              <w:rPr>
                <w:rFonts w:asciiTheme="minorHAnsi" w:hAnsiTheme="minorHAnsi" w:cstheme="minorHAnsi"/>
                <w:b/>
                <w:bCs/>
                <w:i/>
                <w:iCs/>
                <w:color w:val="auto"/>
                <w:sz w:val="20"/>
                <w:szCs w:val="20"/>
              </w:rPr>
              <w:t xml:space="preserve">Punctarea subcriteriului se face prin selectarea unei singure ipoteze și a punctajului aferent acesteia </w:t>
            </w:r>
          </w:p>
        </w:tc>
      </w:tr>
      <w:tr w:rsidR="00791590" w:rsidRPr="009B61D5" w14:paraId="305A10F6" w14:textId="518CBF82" w:rsidTr="00E54605">
        <w:trPr>
          <w:trHeight w:val="411"/>
        </w:trPr>
        <w:tc>
          <w:tcPr>
            <w:tcW w:w="703" w:type="dxa"/>
            <w:shd w:val="clear" w:color="auto" w:fill="E7E6E6" w:themeFill="background2"/>
          </w:tcPr>
          <w:p w14:paraId="2EF79328" w14:textId="4B172C1B"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1.4</w:t>
            </w:r>
          </w:p>
        </w:tc>
        <w:tc>
          <w:tcPr>
            <w:tcW w:w="4427" w:type="dxa"/>
            <w:shd w:val="clear" w:color="auto" w:fill="E7E6E6" w:themeFill="background2"/>
          </w:tcPr>
          <w:p w14:paraId="1E72AC06" w14:textId="77777777" w:rsidR="00221C0F" w:rsidRPr="009B61D5" w:rsidRDefault="00221C0F" w:rsidP="001C2B05">
            <w:pPr>
              <w:pStyle w:val="Default"/>
              <w:spacing w:line="360" w:lineRule="auto"/>
              <w:rPr>
                <w:rFonts w:asciiTheme="minorHAnsi" w:hAnsiTheme="minorHAnsi" w:cstheme="minorHAnsi"/>
                <w:color w:val="auto"/>
                <w:sz w:val="20"/>
                <w:szCs w:val="20"/>
              </w:rPr>
            </w:pPr>
            <w:bookmarkStart w:id="2" w:name="_Hlk126229654"/>
            <w:r w:rsidRPr="009B61D5">
              <w:rPr>
                <w:rFonts w:asciiTheme="minorHAnsi" w:hAnsiTheme="minorHAnsi" w:cstheme="minorHAnsi"/>
                <w:b/>
                <w:bCs/>
                <w:color w:val="auto"/>
                <w:sz w:val="20"/>
                <w:szCs w:val="20"/>
              </w:rPr>
              <w:t xml:space="preserve">Funcție/activitate socială </w:t>
            </w:r>
          </w:p>
          <w:bookmarkEnd w:id="2"/>
          <w:p w14:paraId="6AD53E65" w14:textId="77777777" w:rsidR="00221C0F" w:rsidRPr="009B61D5" w:rsidRDefault="00221C0F" w:rsidP="001C2B05">
            <w:pPr>
              <w:pStyle w:val="Default"/>
              <w:spacing w:line="360" w:lineRule="auto"/>
              <w:rPr>
                <w:rFonts w:asciiTheme="minorHAnsi" w:hAnsiTheme="minorHAnsi" w:cstheme="minorHAnsi"/>
                <w:color w:val="auto"/>
                <w:sz w:val="20"/>
                <w:szCs w:val="20"/>
              </w:rPr>
            </w:pPr>
          </w:p>
        </w:tc>
        <w:tc>
          <w:tcPr>
            <w:tcW w:w="630" w:type="dxa"/>
            <w:shd w:val="clear" w:color="auto" w:fill="E7E6E6" w:themeFill="background2"/>
          </w:tcPr>
          <w:p w14:paraId="11C792DE" w14:textId="5E595D7B" w:rsidR="00221C0F" w:rsidRPr="009B61D5" w:rsidRDefault="00221C0F"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4</w:t>
            </w:r>
          </w:p>
        </w:tc>
        <w:tc>
          <w:tcPr>
            <w:tcW w:w="4680" w:type="dxa"/>
            <w:shd w:val="clear" w:color="auto" w:fill="E7E6E6" w:themeFill="background2"/>
          </w:tcPr>
          <w:p w14:paraId="1F9BC1E2" w14:textId="46D15923" w:rsidR="00221C0F" w:rsidRPr="009B61D5" w:rsidRDefault="00D54AB3"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i/>
                <w:iCs/>
                <w:color w:val="auto"/>
                <w:sz w:val="20"/>
                <w:szCs w:val="20"/>
              </w:rPr>
              <w:t>Cererea de finanţare, documentaţia tehnică</w:t>
            </w:r>
          </w:p>
        </w:tc>
      </w:tr>
      <w:tr w:rsidR="0075054C" w:rsidRPr="009B61D5" w14:paraId="74F7E69C" w14:textId="3569C4E8" w:rsidTr="00D760E3">
        <w:trPr>
          <w:trHeight w:val="411"/>
        </w:trPr>
        <w:tc>
          <w:tcPr>
            <w:tcW w:w="703" w:type="dxa"/>
          </w:tcPr>
          <w:p w14:paraId="5C245310" w14:textId="77777777" w:rsidR="0075054C" w:rsidRPr="009B61D5" w:rsidRDefault="0075054C" w:rsidP="001C2B05">
            <w:pPr>
              <w:pStyle w:val="Default"/>
              <w:spacing w:line="360" w:lineRule="auto"/>
              <w:rPr>
                <w:rFonts w:asciiTheme="minorHAnsi" w:hAnsiTheme="minorHAnsi" w:cstheme="minorHAnsi"/>
                <w:color w:val="auto"/>
                <w:sz w:val="20"/>
                <w:szCs w:val="20"/>
              </w:rPr>
            </w:pPr>
          </w:p>
        </w:tc>
        <w:tc>
          <w:tcPr>
            <w:tcW w:w="4427" w:type="dxa"/>
            <w:shd w:val="clear" w:color="auto" w:fill="auto"/>
          </w:tcPr>
          <w:p w14:paraId="7893617A" w14:textId="1F66965A"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Proiectul se implementează în clădiri de utilitate</w:t>
            </w:r>
            <w:r w:rsidRPr="009B61D5">
              <w:rPr>
                <w:rFonts w:asciiTheme="minorHAnsi" w:hAnsiTheme="minorHAnsi" w:cstheme="minorHAnsi"/>
                <w:b/>
                <w:bCs/>
                <w:color w:val="auto"/>
                <w:sz w:val="20"/>
                <w:szCs w:val="20"/>
              </w:rPr>
              <w:t xml:space="preserve"> educațională sau sănătate </w:t>
            </w:r>
          </w:p>
        </w:tc>
        <w:tc>
          <w:tcPr>
            <w:tcW w:w="5310" w:type="dxa"/>
            <w:gridSpan w:val="2"/>
          </w:tcPr>
          <w:p w14:paraId="35B3CEE6" w14:textId="3FCDAB92"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4</w:t>
            </w:r>
          </w:p>
        </w:tc>
      </w:tr>
      <w:tr w:rsidR="0075054C" w:rsidRPr="009B61D5" w14:paraId="16411DDF" w14:textId="4E15267E" w:rsidTr="00A53482">
        <w:trPr>
          <w:trHeight w:val="411"/>
        </w:trPr>
        <w:tc>
          <w:tcPr>
            <w:tcW w:w="703" w:type="dxa"/>
          </w:tcPr>
          <w:p w14:paraId="2E57776F" w14:textId="77777777" w:rsidR="0075054C" w:rsidRPr="009B61D5" w:rsidRDefault="0075054C" w:rsidP="001C2B05">
            <w:pPr>
              <w:pStyle w:val="Default"/>
              <w:spacing w:line="360" w:lineRule="auto"/>
              <w:rPr>
                <w:rFonts w:asciiTheme="minorHAnsi" w:hAnsiTheme="minorHAnsi" w:cstheme="minorHAnsi"/>
                <w:color w:val="auto"/>
                <w:sz w:val="20"/>
                <w:szCs w:val="20"/>
              </w:rPr>
            </w:pPr>
          </w:p>
        </w:tc>
        <w:tc>
          <w:tcPr>
            <w:tcW w:w="4427" w:type="dxa"/>
            <w:shd w:val="clear" w:color="auto" w:fill="auto"/>
          </w:tcPr>
          <w:p w14:paraId="6C8DACF8" w14:textId="3F932B2C"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 xml:space="preserve">Proiectul se implementează în cladiri </w:t>
            </w:r>
            <w:r w:rsidRPr="009B61D5">
              <w:rPr>
                <w:rFonts w:asciiTheme="minorHAnsi" w:hAnsiTheme="minorHAnsi" w:cstheme="minorHAnsi"/>
                <w:b/>
                <w:bCs/>
                <w:color w:val="auto"/>
                <w:sz w:val="20"/>
                <w:szCs w:val="20"/>
              </w:rPr>
              <w:t xml:space="preserve">socio - culturale </w:t>
            </w:r>
          </w:p>
        </w:tc>
        <w:tc>
          <w:tcPr>
            <w:tcW w:w="5310" w:type="dxa"/>
            <w:gridSpan w:val="2"/>
          </w:tcPr>
          <w:p w14:paraId="1C72A0EB" w14:textId="230E6043"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2</w:t>
            </w:r>
          </w:p>
        </w:tc>
      </w:tr>
      <w:tr w:rsidR="0098771B" w:rsidRPr="009B61D5" w14:paraId="272DADBF" w14:textId="77777777" w:rsidTr="00A53482">
        <w:trPr>
          <w:trHeight w:val="411"/>
        </w:trPr>
        <w:tc>
          <w:tcPr>
            <w:tcW w:w="703" w:type="dxa"/>
          </w:tcPr>
          <w:p w14:paraId="4C89AFF8" w14:textId="77777777" w:rsidR="0098771B" w:rsidRPr="009B61D5" w:rsidRDefault="0098771B" w:rsidP="001C2B05">
            <w:pPr>
              <w:pStyle w:val="Default"/>
              <w:spacing w:line="360" w:lineRule="auto"/>
              <w:rPr>
                <w:rFonts w:asciiTheme="minorHAnsi" w:hAnsiTheme="minorHAnsi" w:cstheme="minorHAnsi"/>
                <w:color w:val="auto"/>
                <w:sz w:val="20"/>
                <w:szCs w:val="20"/>
              </w:rPr>
            </w:pPr>
          </w:p>
        </w:tc>
        <w:tc>
          <w:tcPr>
            <w:tcW w:w="4427" w:type="dxa"/>
            <w:shd w:val="clear" w:color="auto" w:fill="auto"/>
          </w:tcPr>
          <w:p w14:paraId="593096C8" w14:textId="574FE697" w:rsidR="0098771B" w:rsidRPr="009B61D5" w:rsidRDefault="0098771B" w:rsidP="001C2B05">
            <w:pPr>
              <w:pStyle w:val="Default"/>
              <w:spacing w:line="360" w:lineRule="auto"/>
              <w:rPr>
                <w:rFonts w:asciiTheme="minorHAnsi" w:hAnsiTheme="minorHAnsi" w:cstheme="minorHAnsi"/>
                <w:color w:val="auto"/>
                <w:sz w:val="20"/>
                <w:szCs w:val="20"/>
              </w:rPr>
            </w:pPr>
            <w:r>
              <w:rPr>
                <w:rFonts w:asciiTheme="minorHAnsi" w:hAnsiTheme="minorHAnsi" w:cstheme="minorHAnsi"/>
                <w:color w:val="auto"/>
                <w:sz w:val="20"/>
                <w:szCs w:val="20"/>
              </w:rPr>
              <w:t>Nu se aplica nici una din ipoteze (</w:t>
            </w:r>
            <w:r w:rsidRPr="0098771B">
              <w:rPr>
                <w:rFonts w:asciiTheme="minorHAnsi" w:hAnsiTheme="minorHAnsi" w:cstheme="minorHAnsi"/>
                <w:color w:val="auto"/>
                <w:sz w:val="20"/>
                <w:szCs w:val="20"/>
              </w:rPr>
              <w:t>clădiri de utilitate educațională sau sănătate</w:t>
            </w:r>
            <w:r w:rsidRPr="009B61D5">
              <w:rPr>
                <w:rFonts w:asciiTheme="minorHAnsi" w:hAnsiTheme="minorHAnsi" w:cstheme="minorHAnsi"/>
                <w:color w:val="auto"/>
                <w:sz w:val="20"/>
                <w:szCs w:val="20"/>
              </w:rPr>
              <w:t xml:space="preserve"> </w:t>
            </w:r>
            <w:r>
              <w:rPr>
                <w:rFonts w:asciiTheme="minorHAnsi" w:hAnsiTheme="minorHAnsi" w:cstheme="minorHAnsi"/>
                <w:color w:val="auto"/>
                <w:sz w:val="20"/>
                <w:szCs w:val="20"/>
              </w:rPr>
              <w:t>sau</w:t>
            </w:r>
            <w:r w:rsidRPr="009B61D5">
              <w:rPr>
                <w:rFonts w:asciiTheme="minorHAnsi" w:hAnsiTheme="minorHAnsi" w:cstheme="minorHAnsi"/>
                <w:color w:val="auto"/>
                <w:sz w:val="20"/>
                <w:szCs w:val="20"/>
              </w:rPr>
              <w:t xml:space="preserve"> cladiri </w:t>
            </w:r>
            <w:r w:rsidRPr="009B61D5">
              <w:rPr>
                <w:rFonts w:asciiTheme="minorHAnsi" w:hAnsiTheme="minorHAnsi" w:cstheme="minorHAnsi"/>
                <w:b/>
                <w:bCs/>
                <w:color w:val="auto"/>
                <w:sz w:val="20"/>
                <w:szCs w:val="20"/>
              </w:rPr>
              <w:t xml:space="preserve">socio </w:t>
            </w:r>
            <w:r>
              <w:rPr>
                <w:rFonts w:asciiTheme="minorHAnsi" w:hAnsiTheme="minorHAnsi" w:cstheme="minorHAnsi"/>
                <w:b/>
                <w:bCs/>
                <w:color w:val="auto"/>
                <w:sz w:val="20"/>
                <w:szCs w:val="20"/>
              </w:rPr>
              <w:t>–</w:t>
            </w:r>
            <w:r w:rsidRPr="009B61D5">
              <w:rPr>
                <w:rFonts w:asciiTheme="minorHAnsi" w:hAnsiTheme="minorHAnsi" w:cstheme="minorHAnsi"/>
                <w:b/>
                <w:bCs/>
                <w:color w:val="auto"/>
                <w:sz w:val="20"/>
                <w:szCs w:val="20"/>
              </w:rPr>
              <w:t xml:space="preserve"> culturale</w:t>
            </w:r>
            <w:r>
              <w:rPr>
                <w:rFonts w:asciiTheme="minorHAnsi" w:hAnsiTheme="minorHAnsi" w:cstheme="minorHAnsi"/>
                <w:b/>
                <w:bCs/>
                <w:color w:val="auto"/>
                <w:sz w:val="20"/>
                <w:szCs w:val="20"/>
              </w:rPr>
              <w:t>)</w:t>
            </w:r>
          </w:p>
        </w:tc>
        <w:tc>
          <w:tcPr>
            <w:tcW w:w="5310" w:type="dxa"/>
            <w:gridSpan w:val="2"/>
          </w:tcPr>
          <w:p w14:paraId="381560C1" w14:textId="2F4E046D" w:rsidR="0098771B" w:rsidRPr="009B61D5" w:rsidRDefault="0098771B" w:rsidP="001C2B05">
            <w:pPr>
              <w:pStyle w:val="Default"/>
              <w:spacing w:line="360" w:lineRule="auto"/>
              <w:jc w:val="center"/>
              <w:rPr>
                <w:rFonts w:asciiTheme="minorHAnsi" w:hAnsiTheme="minorHAnsi" w:cstheme="minorHAnsi"/>
                <w:color w:val="auto"/>
                <w:sz w:val="20"/>
                <w:szCs w:val="20"/>
              </w:rPr>
            </w:pPr>
            <w:r>
              <w:rPr>
                <w:rFonts w:asciiTheme="minorHAnsi" w:hAnsiTheme="minorHAnsi" w:cstheme="minorHAnsi"/>
                <w:color w:val="auto"/>
                <w:sz w:val="20"/>
                <w:szCs w:val="20"/>
              </w:rPr>
              <w:t>0</w:t>
            </w:r>
          </w:p>
        </w:tc>
      </w:tr>
      <w:tr w:rsidR="0075054C" w:rsidRPr="009B61D5" w14:paraId="374569AC" w14:textId="7494157C" w:rsidTr="00FC5164">
        <w:trPr>
          <w:trHeight w:val="411"/>
        </w:trPr>
        <w:tc>
          <w:tcPr>
            <w:tcW w:w="703" w:type="dxa"/>
          </w:tcPr>
          <w:p w14:paraId="1976CF6F" w14:textId="77777777" w:rsidR="0075054C" w:rsidRPr="009B61D5" w:rsidRDefault="0075054C" w:rsidP="001C2B05">
            <w:pPr>
              <w:pStyle w:val="Default"/>
              <w:spacing w:line="360" w:lineRule="auto"/>
              <w:rPr>
                <w:rFonts w:asciiTheme="minorHAnsi" w:hAnsiTheme="minorHAnsi" w:cstheme="minorHAnsi"/>
                <w:color w:val="auto"/>
                <w:sz w:val="20"/>
                <w:szCs w:val="20"/>
              </w:rPr>
            </w:pPr>
          </w:p>
        </w:tc>
        <w:tc>
          <w:tcPr>
            <w:tcW w:w="9737" w:type="dxa"/>
            <w:gridSpan w:val="3"/>
          </w:tcPr>
          <w:p w14:paraId="70092623" w14:textId="29286590" w:rsidR="0075054C" w:rsidRPr="0098771B" w:rsidRDefault="0075054C" w:rsidP="0098771B">
            <w:pPr>
              <w:pStyle w:val="Default"/>
              <w:spacing w:line="360" w:lineRule="auto"/>
              <w:rPr>
                <w:rFonts w:asciiTheme="minorHAnsi" w:hAnsiTheme="minorHAnsi" w:cstheme="minorHAnsi"/>
                <w:b/>
                <w:bCs/>
                <w:color w:val="auto"/>
                <w:sz w:val="20"/>
                <w:szCs w:val="20"/>
              </w:rPr>
            </w:pPr>
            <w:r w:rsidRPr="0098771B">
              <w:rPr>
                <w:rFonts w:asciiTheme="minorHAnsi" w:hAnsiTheme="minorHAnsi" w:cstheme="minorHAnsi"/>
                <w:b/>
                <w:bCs/>
                <w:i/>
                <w:iCs/>
                <w:color w:val="auto"/>
                <w:sz w:val="20"/>
                <w:szCs w:val="20"/>
              </w:rPr>
              <w:t>Punctarea subcriteriului se face prin selectarea unei singure ipoteze și a punctajului aferent acesteia</w:t>
            </w:r>
          </w:p>
        </w:tc>
      </w:tr>
      <w:tr w:rsidR="00791590" w:rsidRPr="009B61D5" w14:paraId="66E5997C" w14:textId="2A0902BB" w:rsidTr="00E54605">
        <w:trPr>
          <w:trHeight w:val="411"/>
        </w:trPr>
        <w:tc>
          <w:tcPr>
            <w:tcW w:w="703" w:type="dxa"/>
            <w:shd w:val="clear" w:color="auto" w:fill="E7E6E6" w:themeFill="background2"/>
          </w:tcPr>
          <w:p w14:paraId="5673D5B4" w14:textId="6F1AB47B"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1.5</w:t>
            </w:r>
          </w:p>
        </w:tc>
        <w:tc>
          <w:tcPr>
            <w:tcW w:w="4427" w:type="dxa"/>
            <w:shd w:val="clear" w:color="auto" w:fill="E7E6E6" w:themeFill="background2"/>
          </w:tcPr>
          <w:p w14:paraId="34DA452A" w14:textId="2D359FC2" w:rsidR="00221C0F" w:rsidRPr="009B61D5" w:rsidRDefault="00221C0F" w:rsidP="001C2B05">
            <w:pPr>
              <w:pStyle w:val="Default"/>
              <w:spacing w:line="360" w:lineRule="auto"/>
              <w:rPr>
                <w:rFonts w:asciiTheme="minorHAnsi" w:hAnsiTheme="minorHAnsi" w:cstheme="minorHAnsi"/>
                <w:b/>
                <w:bCs/>
                <w:color w:val="auto"/>
                <w:sz w:val="20"/>
                <w:szCs w:val="20"/>
              </w:rPr>
            </w:pPr>
            <w:bookmarkStart w:id="3" w:name="_Hlk126229694"/>
            <w:r w:rsidRPr="009B61D5">
              <w:rPr>
                <w:rFonts w:asciiTheme="minorHAnsi" w:hAnsiTheme="minorHAnsi" w:cstheme="minorHAnsi"/>
                <w:b/>
                <w:bCs/>
                <w:color w:val="auto"/>
                <w:sz w:val="20"/>
                <w:szCs w:val="20"/>
              </w:rPr>
              <w:t>Racordarea/branşarea la sistemul centralizat de termoficare</w:t>
            </w:r>
            <w:bookmarkEnd w:id="3"/>
          </w:p>
        </w:tc>
        <w:tc>
          <w:tcPr>
            <w:tcW w:w="630" w:type="dxa"/>
            <w:shd w:val="clear" w:color="auto" w:fill="E7E6E6" w:themeFill="background2"/>
          </w:tcPr>
          <w:p w14:paraId="349C2FE1" w14:textId="1BE968EE" w:rsidR="00221C0F" w:rsidRPr="009B61D5" w:rsidRDefault="00221C0F"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2</w:t>
            </w:r>
          </w:p>
        </w:tc>
        <w:tc>
          <w:tcPr>
            <w:tcW w:w="4680" w:type="dxa"/>
            <w:shd w:val="clear" w:color="auto" w:fill="E7E6E6" w:themeFill="background2"/>
          </w:tcPr>
          <w:p w14:paraId="36BA76B5" w14:textId="2ED78397" w:rsidR="00221C0F" w:rsidRPr="009B61D5" w:rsidRDefault="00D54AB3"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i/>
                <w:iCs/>
                <w:color w:val="auto"/>
                <w:sz w:val="20"/>
                <w:szCs w:val="20"/>
              </w:rPr>
              <w:t>Cererea de finanţare, documentaţia tehnică</w:t>
            </w:r>
          </w:p>
        </w:tc>
      </w:tr>
      <w:tr w:rsidR="0075054C" w:rsidRPr="009B61D5" w14:paraId="34623704" w14:textId="2A68CF21" w:rsidTr="00155A79">
        <w:trPr>
          <w:trHeight w:val="411"/>
        </w:trPr>
        <w:tc>
          <w:tcPr>
            <w:tcW w:w="703" w:type="dxa"/>
          </w:tcPr>
          <w:p w14:paraId="6D708F22" w14:textId="77777777" w:rsidR="0075054C" w:rsidRPr="009B61D5" w:rsidRDefault="0075054C" w:rsidP="001C2B05">
            <w:pPr>
              <w:pStyle w:val="Default"/>
              <w:spacing w:line="360" w:lineRule="auto"/>
              <w:rPr>
                <w:rFonts w:asciiTheme="minorHAnsi" w:hAnsiTheme="minorHAnsi" w:cstheme="minorHAnsi"/>
                <w:color w:val="auto"/>
                <w:sz w:val="20"/>
                <w:szCs w:val="20"/>
              </w:rPr>
            </w:pPr>
          </w:p>
        </w:tc>
        <w:tc>
          <w:tcPr>
            <w:tcW w:w="4427" w:type="dxa"/>
          </w:tcPr>
          <w:p w14:paraId="1230021E" w14:textId="6C63553C" w:rsidR="0075054C" w:rsidRPr="009B61D5" w:rsidRDefault="0075054C" w:rsidP="001C2B05">
            <w:pPr>
              <w:pStyle w:val="Default"/>
              <w:spacing w:line="360" w:lineRule="auto"/>
              <w:rPr>
                <w:rFonts w:asciiTheme="minorHAnsi" w:hAnsiTheme="minorHAnsi" w:cstheme="minorHAnsi"/>
                <w:color w:val="auto"/>
                <w:sz w:val="20"/>
                <w:szCs w:val="20"/>
                <w:lang w:val="ro-RO"/>
              </w:rPr>
            </w:pPr>
            <w:r w:rsidRPr="009B61D5">
              <w:rPr>
                <w:rFonts w:asciiTheme="minorHAnsi" w:hAnsiTheme="minorHAnsi" w:cstheme="minorHAnsi"/>
                <w:color w:val="auto"/>
                <w:sz w:val="20"/>
                <w:szCs w:val="20"/>
              </w:rPr>
              <w:t>Clădirea este racordată/branșată la un sistem eficient de termoficare centralizată</w:t>
            </w:r>
          </w:p>
        </w:tc>
        <w:tc>
          <w:tcPr>
            <w:tcW w:w="5310" w:type="dxa"/>
            <w:gridSpan w:val="2"/>
          </w:tcPr>
          <w:p w14:paraId="11DEE282" w14:textId="22C2F0B2"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2</w:t>
            </w:r>
          </w:p>
        </w:tc>
      </w:tr>
      <w:tr w:rsidR="0098771B" w:rsidRPr="009B61D5" w14:paraId="2479BBCF" w14:textId="77777777" w:rsidTr="00155A79">
        <w:trPr>
          <w:trHeight w:val="411"/>
        </w:trPr>
        <w:tc>
          <w:tcPr>
            <w:tcW w:w="703" w:type="dxa"/>
          </w:tcPr>
          <w:p w14:paraId="3A9AA9DE" w14:textId="77777777" w:rsidR="0098771B" w:rsidRPr="009B61D5" w:rsidRDefault="0098771B" w:rsidP="001C2B05">
            <w:pPr>
              <w:pStyle w:val="Default"/>
              <w:spacing w:line="360" w:lineRule="auto"/>
              <w:rPr>
                <w:rFonts w:asciiTheme="minorHAnsi" w:hAnsiTheme="minorHAnsi" w:cstheme="minorHAnsi"/>
                <w:color w:val="auto"/>
                <w:sz w:val="20"/>
                <w:szCs w:val="20"/>
              </w:rPr>
            </w:pPr>
          </w:p>
        </w:tc>
        <w:tc>
          <w:tcPr>
            <w:tcW w:w="4427" w:type="dxa"/>
          </w:tcPr>
          <w:p w14:paraId="5A737121" w14:textId="587F6E56" w:rsidR="0098771B" w:rsidRPr="009B61D5" w:rsidRDefault="0098771B"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 xml:space="preserve">Clădirea </w:t>
            </w:r>
            <w:r w:rsidRPr="0098771B">
              <w:rPr>
                <w:rFonts w:asciiTheme="minorHAnsi" w:hAnsiTheme="minorHAnsi" w:cstheme="minorHAnsi"/>
                <w:b/>
                <w:bCs/>
                <w:color w:val="auto"/>
                <w:sz w:val="20"/>
                <w:szCs w:val="20"/>
              </w:rPr>
              <w:t>nu</w:t>
            </w:r>
            <w:r>
              <w:rPr>
                <w:rFonts w:asciiTheme="minorHAnsi" w:hAnsiTheme="minorHAnsi" w:cstheme="minorHAnsi"/>
                <w:color w:val="auto"/>
                <w:sz w:val="20"/>
                <w:szCs w:val="20"/>
              </w:rPr>
              <w:t xml:space="preserve"> </w:t>
            </w:r>
            <w:r w:rsidRPr="009B61D5">
              <w:rPr>
                <w:rFonts w:asciiTheme="minorHAnsi" w:hAnsiTheme="minorHAnsi" w:cstheme="minorHAnsi"/>
                <w:color w:val="auto"/>
                <w:sz w:val="20"/>
                <w:szCs w:val="20"/>
              </w:rPr>
              <w:t>este racordată/branșată la un sistem eficient de termoficare centralizată</w:t>
            </w:r>
          </w:p>
        </w:tc>
        <w:tc>
          <w:tcPr>
            <w:tcW w:w="5310" w:type="dxa"/>
            <w:gridSpan w:val="2"/>
          </w:tcPr>
          <w:p w14:paraId="19C7E3C5" w14:textId="2BB8C7FD" w:rsidR="0098771B" w:rsidRPr="009B61D5" w:rsidRDefault="0098771B" w:rsidP="001C2B05">
            <w:pPr>
              <w:pStyle w:val="Default"/>
              <w:spacing w:line="360" w:lineRule="auto"/>
              <w:jc w:val="center"/>
              <w:rPr>
                <w:rFonts w:asciiTheme="minorHAnsi" w:hAnsiTheme="minorHAnsi" w:cstheme="minorHAnsi"/>
                <w:color w:val="auto"/>
                <w:sz w:val="20"/>
                <w:szCs w:val="20"/>
              </w:rPr>
            </w:pPr>
            <w:r>
              <w:rPr>
                <w:rFonts w:asciiTheme="minorHAnsi" w:hAnsiTheme="minorHAnsi" w:cstheme="minorHAnsi"/>
                <w:color w:val="auto"/>
                <w:sz w:val="20"/>
                <w:szCs w:val="20"/>
              </w:rPr>
              <w:t>0</w:t>
            </w:r>
          </w:p>
        </w:tc>
      </w:tr>
      <w:tr w:rsidR="0075054C" w:rsidRPr="009B61D5" w14:paraId="14F5C99F" w14:textId="00AB6919" w:rsidTr="00CE6A5D">
        <w:trPr>
          <w:trHeight w:val="411"/>
        </w:trPr>
        <w:tc>
          <w:tcPr>
            <w:tcW w:w="703" w:type="dxa"/>
          </w:tcPr>
          <w:p w14:paraId="698B10BF" w14:textId="77777777" w:rsidR="0075054C" w:rsidRPr="009B61D5" w:rsidRDefault="0075054C" w:rsidP="001C2B05">
            <w:pPr>
              <w:pStyle w:val="Default"/>
              <w:spacing w:line="360" w:lineRule="auto"/>
              <w:rPr>
                <w:rFonts w:asciiTheme="minorHAnsi" w:hAnsiTheme="minorHAnsi" w:cstheme="minorHAnsi"/>
                <w:color w:val="auto"/>
                <w:sz w:val="20"/>
                <w:szCs w:val="20"/>
              </w:rPr>
            </w:pPr>
          </w:p>
        </w:tc>
        <w:tc>
          <w:tcPr>
            <w:tcW w:w="9737" w:type="dxa"/>
            <w:gridSpan w:val="3"/>
          </w:tcPr>
          <w:p w14:paraId="0D22A961" w14:textId="77777777" w:rsidR="0075054C" w:rsidRDefault="0075054C" w:rsidP="001C2B05">
            <w:pPr>
              <w:pStyle w:val="Default"/>
              <w:spacing w:line="360" w:lineRule="auto"/>
              <w:jc w:val="both"/>
              <w:rPr>
                <w:rFonts w:asciiTheme="minorHAnsi" w:hAnsiTheme="minorHAnsi" w:cstheme="minorHAnsi"/>
                <w:i/>
                <w:iCs/>
                <w:color w:val="auto"/>
                <w:sz w:val="20"/>
                <w:szCs w:val="20"/>
              </w:rPr>
            </w:pPr>
          </w:p>
          <w:p w14:paraId="4A32E730" w14:textId="1BC5C4FC" w:rsidR="0075054C" w:rsidRPr="009B61D5" w:rsidRDefault="0075054C" w:rsidP="001C2B05">
            <w:pPr>
              <w:pStyle w:val="Default"/>
              <w:spacing w:line="360" w:lineRule="auto"/>
              <w:jc w:val="both"/>
              <w:rPr>
                <w:rFonts w:asciiTheme="minorHAnsi" w:hAnsiTheme="minorHAnsi" w:cstheme="minorHAnsi"/>
                <w:i/>
                <w:iCs/>
                <w:color w:val="auto"/>
                <w:sz w:val="20"/>
                <w:szCs w:val="20"/>
              </w:rPr>
            </w:pPr>
            <w:r w:rsidRPr="009B61D5">
              <w:rPr>
                <w:rFonts w:asciiTheme="minorHAnsi" w:hAnsiTheme="minorHAnsi" w:cstheme="minorHAnsi"/>
                <w:i/>
                <w:iCs/>
                <w:color w:val="auto"/>
                <w:sz w:val="20"/>
                <w:szCs w:val="20"/>
              </w:rPr>
              <w:t>„Sistem eficient de termoficare și răcire centralizată” - înseamnă un sistem de termoficare sau răcire centralizat care utilizează cel puțin 50 % energie din surse regenerabile, 50 % căldură reziduală, 75 % energie termică cogenerată sau 50 % dintr-o combinație de energie și căldură de tipul celor sus-menționate;</w:t>
            </w:r>
          </w:p>
          <w:p w14:paraId="4AEBA472" w14:textId="1DDBFEAC"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i/>
                <w:iCs/>
                <w:color w:val="auto"/>
                <w:sz w:val="20"/>
                <w:szCs w:val="20"/>
              </w:rPr>
              <w:t xml:space="preserve">(conform articolului 2 punctul 41 din Directiva 2012/27/UE)   </w:t>
            </w:r>
          </w:p>
        </w:tc>
      </w:tr>
      <w:tr w:rsidR="0098771B" w:rsidRPr="009B61D5" w14:paraId="3B828199" w14:textId="77777777" w:rsidTr="00CE6A5D">
        <w:trPr>
          <w:trHeight w:val="411"/>
        </w:trPr>
        <w:tc>
          <w:tcPr>
            <w:tcW w:w="703" w:type="dxa"/>
          </w:tcPr>
          <w:p w14:paraId="5B8E48D3" w14:textId="77777777" w:rsidR="0098771B" w:rsidRPr="009B61D5" w:rsidRDefault="0098771B" w:rsidP="001C2B05">
            <w:pPr>
              <w:pStyle w:val="Default"/>
              <w:spacing w:line="360" w:lineRule="auto"/>
              <w:rPr>
                <w:rFonts w:asciiTheme="minorHAnsi" w:hAnsiTheme="minorHAnsi" w:cstheme="minorHAnsi"/>
                <w:color w:val="auto"/>
                <w:sz w:val="20"/>
                <w:szCs w:val="20"/>
              </w:rPr>
            </w:pPr>
          </w:p>
        </w:tc>
        <w:tc>
          <w:tcPr>
            <w:tcW w:w="9737" w:type="dxa"/>
            <w:gridSpan w:val="3"/>
          </w:tcPr>
          <w:p w14:paraId="7C8CAAD4" w14:textId="18B2AAB8" w:rsidR="0098771B" w:rsidRDefault="0098771B" w:rsidP="001C2B05">
            <w:pPr>
              <w:pStyle w:val="Default"/>
              <w:spacing w:line="360" w:lineRule="auto"/>
              <w:jc w:val="both"/>
              <w:rPr>
                <w:rFonts w:asciiTheme="minorHAnsi" w:hAnsiTheme="minorHAnsi" w:cstheme="minorHAnsi"/>
                <w:i/>
                <w:iCs/>
                <w:color w:val="auto"/>
                <w:sz w:val="20"/>
                <w:szCs w:val="20"/>
              </w:rPr>
            </w:pPr>
            <w:r w:rsidRPr="0098771B">
              <w:rPr>
                <w:rFonts w:asciiTheme="minorHAnsi" w:hAnsiTheme="minorHAnsi" w:cstheme="minorHAnsi"/>
                <w:b/>
                <w:bCs/>
                <w:i/>
                <w:iCs/>
                <w:color w:val="auto"/>
                <w:sz w:val="20"/>
                <w:szCs w:val="20"/>
              </w:rPr>
              <w:t>Punctarea subcriteriului se face prin selectarea unei singure ipoteze și a punctajului aferent acesteia</w:t>
            </w:r>
          </w:p>
        </w:tc>
      </w:tr>
      <w:tr w:rsidR="00791590" w:rsidRPr="009B61D5" w14:paraId="2C06397E" w14:textId="4D108461" w:rsidTr="00E54605">
        <w:trPr>
          <w:trHeight w:val="411"/>
        </w:trPr>
        <w:tc>
          <w:tcPr>
            <w:tcW w:w="703" w:type="dxa"/>
            <w:shd w:val="clear" w:color="auto" w:fill="E7E6E6" w:themeFill="background2"/>
          </w:tcPr>
          <w:p w14:paraId="219C203C" w14:textId="2AF60C3F"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1.6</w:t>
            </w:r>
          </w:p>
        </w:tc>
        <w:tc>
          <w:tcPr>
            <w:tcW w:w="4427" w:type="dxa"/>
            <w:shd w:val="clear" w:color="auto" w:fill="E7E6E6" w:themeFill="background2"/>
          </w:tcPr>
          <w:p w14:paraId="7D8D5D42" w14:textId="34B22400" w:rsidR="00221C0F" w:rsidRPr="009B61D5" w:rsidRDefault="00221C0F" w:rsidP="001C2B05">
            <w:pPr>
              <w:pStyle w:val="Default"/>
              <w:spacing w:line="360" w:lineRule="auto"/>
              <w:rPr>
                <w:rFonts w:asciiTheme="minorHAnsi" w:hAnsiTheme="minorHAnsi" w:cstheme="minorHAnsi"/>
                <w:b/>
                <w:bCs/>
                <w:color w:val="auto"/>
                <w:sz w:val="20"/>
                <w:szCs w:val="20"/>
              </w:rPr>
            </w:pPr>
            <w:bookmarkStart w:id="4" w:name="_Hlk126229711"/>
            <w:r w:rsidRPr="009B61D5">
              <w:rPr>
                <w:rFonts w:asciiTheme="minorHAnsi" w:hAnsiTheme="minorHAnsi" w:cstheme="minorHAnsi"/>
                <w:b/>
                <w:bCs/>
                <w:color w:val="auto"/>
                <w:sz w:val="20"/>
                <w:szCs w:val="20"/>
              </w:rPr>
              <w:t>Suprafața utilă a clădirii</w:t>
            </w:r>
            <w:bookmarkEnd w:id="4"/>
          </w:p>
        </w:tc>
        <w:tc>
          <w:tcPr>
            <w:tcW w:w="630" w:type="dxa"/>
            <w:shd w:val="clear" w:color="auto" w:fill="E7E6E6" w:themeFill="background2"/>
          </w:tcPr>
          <w:p w14:paraId="333FA769" w14:textId="5EBE4B1A" w:rsidR="00221C0F" w:rsidRPr="009B61D5" w:rsidRDefault="00221C0F"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5</w:t>
            </w:r>
          </w:p>
        </w:tc>
        <w:tc>
          <w:tcPr>
            <w:tcW w:w="4680" w:type="dxa"/>
            <w:shd w:val="clear" w:color="auto" w:fill="E7E6E6" w:themeFill="background2"/>
          </w:tcPr>
          <w:p w14:paraId="0DB34FD0" w14:textId="75E335DE" w:rsidR="00221C0F" w:rsidRPr="009B61D5" w:rsidRDefault="00D54AB3" w:rsidP="001C2B05">
            <w:pPr>
              <w:pStyle w:val="Default"/>
              <w:spacing w:line="360" w:lineRule="auto"/>
              <w:jc w:val="center"/>
              <w:rPr>
                <w:rFonts w:asciiTheme="minorHAnsi" w:hAnsiTheme="minorHAnsi" w:cstheme="minorHAnsi"/>
                <w:i/>
                <w:iCs/>
                <w:color w:val="auto"/>
                <w:sz w:val="20"/>
                <w:szCs w:val="20"/>
              </w:rPr>
            </w:pPr>
            <w:r w:rsidRPr="009B61D5">
              <w:rPr>
                <w:rFonts w:asciiTheme="minorHAnsi" w:hAnsiTheme="minorHAnsi" w:cstheme="minorHAnsi"/>
                <w:i/>
                <w:iCs/>
                <w:color w:val="auto"/>
                <w:sz w:val="20"/>
                <w:szCs w:val="20"/>
              </w:rPr>
              <w:t>Cererea de finanţare, documentaţia tehnică, raportul de audit energetic</w:t>
            </w:r>
          </w:p>
        </w:tc>
      </w:tr>
      <w:tr w:rsidR="0075054C" w:rsidRPr="009B61D5" w14:paraId="2ED11109" w14:textId="3309987C" w:rsidTr="005E075C">
        <w:trPr>
          <w:trHeight w:val="411"/>
        </w:trPr>
        <w:tc>
          <w:tcPr>
            <w:tcW w:w="703" w:type="dxa"/>
          </w:tcPr>
          <w:p w14:paraId="055770E6" w14:textId="77777777" w:rsidR="0075054C" w:rsidRPr="009B61D5" w:rsidRDefault="0075054C" w:rsidP="001C2B05">
            <w:pPr>
              <w:pStyle w:val="Default"/>
              <w:spacing w:line="360" w:lineRule="auto"/>
              <w:rPr>
                <w:rFonts w:asciiTheme="minorHAnsi" w:hAnsiTheme="minorHAnsi" w:cstheme="minorHAnsi"/>
                <w:b/>
                <w:bCs/>
                <w:color w:val="auto"/>
                <w:sz w:val="20"/>
                <w:szCs w:val="20"/>
              </w:rPr>
            </w:pPr>
          </w:p>
        </w:tc>
        <w:tc>
          <w:tcPr>
            <w:tcW w:w="4427" w:type="dxa"/>
          </w:tcPr>
          <w:p w14:paraId="0692E407" w14:textId="33F56607"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 xml:space="preserve">a. Proiectul se implementează în clădiri cu suprafață utilă peste 4000 mp </w:t>
            </w:r>
          </w:p>
        </w:tc>
        <w:tc>
          <w:tcPr>
            <w:tcW w:w="5310" w:type="dxa"/>
            <w:gridSpan w:val="2"/>
          </w:tcPr>
          <w:p w14:paraId="122B9030" w14:textId="0A0CEC38"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5</w:t>
            </w:r>
          </w:p>
        </w:tc>
      </w:tr>
      <w:tr w:rsidR="0075054C" w:rsidRPr="009B61D5" w14:paraId="5C3FE0A1" w14:textId="2C472B53" w:rsidTr="008136BF">
        <w:trPr>
          <w:trHeight w:val="411"/>
        </w:trPr>
        <w:tc>
          <w:tcPr>
            <w:tcW w:w="703" w:type="dxa"/>
          </w:tcPr>
          <w:p w14:paraId="7F02FE8F" w14:textId="77777777" w:rsidR="0075054C" w:rsidRPr="009B61D5" w:rsidRDefault="0075054C" w:rsidP="001C2B05">
            <w:pPr>
              <w:pStyle w:val="Default"/>
              <w:spacing w:line="360" w:lineRule="auto"/>
              <w:rPr>
                <w:rFonts w:asciiTheme="minorHAnsi" w:hAnsiTheme="minorHAnsi" w:cstheme="minorHAnsi"/>
                <w:b/>
                <w:bCs/>
                <w:color w:val="auto"/>
                <w:sz w:val="20"/>
                <w:szCs w:val="20"/>
              </w:rPr>
            </w:pPr>
          </w:p>
        </w:tc>
        <w:tc>
          <w:tcPr>
            <w:tcW w:w="4427" w:type="dxa"/>
          </w:tcPr>
          <w:p w14:paraId="30ECABD6" w14:textId="57609ADD"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 xml:space="preserve">b. Proiectul se implementează în clădiri cu suprafață utilă mai mare de 2000 mp și cel mult 4000 mp </w:t>
            </w:r>
          </w:p>
        </w:tc>
        <w:tc>
          <w:tcPr>
            <w:tcW w:w="5310" w:type="dxa"/>
            <w:gridSpan w:val="2"/>
          </w:tcPr>
          <w:p w14:paraId="4155D73C" w14:textId="6ABB6672"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3</w:t>
            </w:r>
          </w:p>
        </w:tc>
      </w:tr>
      <w:tr w:rsidR="0075054C" w:rsidRPr="009B61D5" w14:paraId="5B31711D" w14:textId="152EE899" w:rsidTr="00F44403">
        <w:trPr>
          <w:trHeight w:val="411"/>
        </w:trPr>
        <w:tc>
          <w:tcPr>
            <w:tcW w:w="703" w:type="dxa"/>
          </w:tcPr>
          <w:p w14:paraId="5204FB58" w14:textId="77777777" w:rsidR="0075054C" w:rsidRPr="009B61D5" w:rsidRDefault="0075054C" w:rsidP="001C2B05">
            <w:pPr>
              <w:pStyle w:val="Default"/>
              <w:spacing w:line="360" w:lineRule="auto"/>
              <w:rPr>
                <w:rFonts w:asciiTheme="minorHAnsi" w:hAnsiTheme="minorHAnsi" w:cstheme="minorHAnsi"/>
                <w:b/>
                <w:bCs/>
                <w:color w:val="auto"/>
                <w:sz w:val="20"/>
                <w:szCs w:val="20"/>
              </w:rPr>
            </w:pPr>
          </w:p>
        </w:tc>
        <w:tc>
          <w:tcPr>
            <w:tcW w:w="4427" w:type="dxa"/>
          </w:tcPr>
          <w:p w14:paraId="242B3178" w14:textId="7204E149"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 xml:space="preserve">c. Proiectul se implementează în clădiri cu suprafață utilă mai mare de 1000 mp și cel mult 2000 mp </w:t>
            </w:r>
          </w:p>
        </w:tc>
        <w:tc>
          <w:tcPr>
            <w:tcW w:w="5310" w:type="dxa"/>
            <w:gridSpan w:val="2"/>
          </w:tcPr>
          <w:p w14:paraId="439DFA37" w14:textId="5C59A836"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1</w:t>
            </w:r>
          </w:p>
        </w:tc>
      </w:tr>
      <w:tr w:rsidR="0075054C" w:rsidRPr="009B61D5" w14:paraId="69F4B33C" w14:textId="1E94F882" w:rsidTr="0037148F">
        <w:trPr>
          <w:trHeight w:val="411"/>
        </w:trPr>
        <w:tc>
          <w:tcPr>
            <w:tcW w:w="703" w:type="dxa"/>
          </w:tcPr>
          <w:p w14:paraId="2BCD3553" w14:textId="77777777" w:rsidR="0075054C" w:rsidRPr="009B61D5" w:rsidRDefault="0075054C" w:rsidP="001C2B05">
            <w:pPr>
              <w:pStyle w:val="Default"/>
              <w:spacing w:line="360" w:lineRule="auto"/>
              <w:rPr>
                <w:rFonts w:asciiTheme="minorHAnsi" w:hAnsiTheme="minorHAnsi" w:cstheme="minorHAnsi"/>
                <w:b/>
                <w:bCs/>
                <w:color w:val="auto"/>
                <w:sz w:val="20"/>
                <w:szCs w:val="20"/>
              </w:rPr>
            </w:pPr>
          </w:p>
        </w:tc>
        <w:tc>
          <w:tcPr>
            <w:tcW w:w="4427" w:type="dxa"/>
          </w:tcPr>
          <w:p w14:paraId="7A8384EB" w14:textId="4FB53E35"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 xml:space="preserve">d. Proiectul se implementează în clădiri cu suprafață utilă mai mare de 250 mp și cel mult 1000 mp </w:t>
            </w:r>
          </w:p>
        </w:tc>
        <w:tc>
          <w:tcPr>
            <w:tcW w:w="5310" w:type="dxa"/>
            <w:gridSpan w:val="2"/>
          </w:tcPr>
          <w:p w14:paraId="540E559D" w14:textId="5AD9650A"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0</w:t>
            </w:r>
          </w:p>
        </w:tc>
      </w:tr>
      <w:tr w:rsidR="0075054C" w:rsidRPr="009B61D5" w14:paraId="70588227" w14:textId="44F73F54" w:rsidTr="00630B15">
        <w:trPr>
          <w:trHeight w:val="411"/>
        </w:trPr>
        <w:tc>
          <w:tcPr>
            <w:tcW w:w="703" w:type="dxa"/>
          </w:tcPr>
          <w:p w14:paraId="23F69562" w14:textId="77777777" w:rsidR="0075054C" w:rsidRPr="009B61D5" w:rsidRDefault="0075054C" w:rsidP="001C2B05">
            <w:pPr>
              <w:pStyle w:val="Default"/>
              <w:spacing w:line="360" w:lineRule="auto"/>
              <w:rPr>
                <w:rFonts w:asciiTheme="minorHAnsi" w:hAnsiTheme="minorHAnsi" w:cstheme="minorHAnsi"/>
                <w:b/>
                <w:bCs/>
                <w:color w:val="auto"/>
                <w:sz w:val="20"/>
                <w:szCs w:val="20"/>
              </w:rPr>
            </w:pPr>
          </w:p>
        </w:tc>
        <w:tc>
          <w:tcPr>
            <w:tcW w:w="9737" w:type="dxa"/>
            <w:gridSpan w:val="3"/>
          </w:tcPr>
          <w:p w14:paraId="5C454471" w14:textId="055C5439" w:rsidR="0075054C" w:rsidRPr="009B61D5" w:rsidRDefault="0098771B" w:rsidP="0098771B">
            <w:pPr>
              <w:pStyle w:val="Default"/>
              <w:spacing w:line="360" w:lineRule="auto"/>
              <w:rPr>
                <w:rFonts w:asciiTheme="minorHAnsi" w:hAnsiTheme="minorHAnsi" w:cstheme="minorHAnsi"/>
                <w:color w:val="auto"/>
                <w:sz w:val="20"/>
                <w:szCs w:val="20"/>
              </w:rPr>
            </w:pPr>
            <w:r w:rsidRPr="0098771B">
              <w:rPr>
                <w:rFonts w:asciiTheme="minorHAnsi" w:hAnsiTheme="minorHAnsi" w:cstheme="minorHAnsi"/>
                <w:b/>
                <w:bCs/>
                <w:i/>
                <w:iCs/>
                <w:color w:val="auto"/>
                <w:sz w:val="20"/>
                <w:szCs w:val="20"/>
              </w:rPr>
              <w:t>Punctarea subcriteriului se face prin selectarea unei singure ipoteze și a punctajului aferent acesteia</w:t>
            </w:r>
            <w:r w:rsidRPr="009B61D5">
              <w:rPr>
                <w:rFonts w:asciiTheme="minorHAnsi" w:hAnsiTheme="minorHAnsi" w:cstheme="minorHAnsi"/>
                <w:i/>
                <w:iCs/>
                <w:color w:val="auto"/>
                <w:sz w:val="20"/>
                <w:szCs w:val="20"/>
              </w:rPr>
              <w:t xml:space="preserve"> </w:t>
            </w:r>
          </w:p>
        </w:tc>
      </w:tr>
      <w:tr w:rsidR="00791590" w:rsidRPr="009B61D5" w14:paraId="202D2763" w14:textId="685F9577" w:rsidTr="00E54605">
        <w:trPr>
          <w:trHeight w:val="411"/>
        </w:trPr>
        <w:tc>
          <w:tcPr>
            <w:tcW w:w="703" w:type="dxa"/>
            <w:shd w:val="clear" w:color="auto" w:fill="E7E6E6" w:themeFill="background2"/>
          </w:tcPr>
          <w:p w14:paraId="3AD9F76C" w14:textId="1203749A"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1.7</w:t>
            </w:r>
          </w:p>
        </w:tc>
        <w:tc>
          <w:tcPr>
            <w:tcW w:w="4427" w:type="dxa"/>
            <w:shd w:val="clear" w:color="auto" w:fill="E7E6E6" w:themeFill="background2"/>
          </w:tcPr>
          <w:p w14:paraId="56F5C0ED" w14:textId="3ACEF426"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Consumul total de energie primară care este realizat din surse regenerabile de energie (la nivel de proiect) ce poate fi atins, la sfârșitul implementării proiectului:</w:t>
            </w:r>
          </w:p>
        </w:tc>
        <w:tc>
          <w:tcPr>
            <w:tcW w:w="630" w:type="dxa"/>
            <w:shd w:val="clear" w:color="auto" w:fill="E7E6E6" w:themeFill="background2"/>
          </w:tcPr>
          <w:p w14:paraId="2CF72402" w14:textId="28D03E80" w:rsidR="00221C0F" w:rsidRPr="009B61D5" w:rsidRDefault="00A41459"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lang w:val="fr-FR"/>
              </w:rPr>
              <w:t>5</w:t>
            </w:r>
          </w:p>
        </w:tc>
        <w:tc>
          <w:tcPr>
            <w:tcW w:w="4680" w:type="dxa"/>
            <w:shd w:val="clear" w:color="auto" w:fill="E7E6E6" w:themeFill="background2"/>
          </w:tcPr>
          <w:p w14:paraId="35F5DE15" w14:textId="7BB2AD0B" w:rsidR="00221C0F" w:rsidRPr="009B61D5" w:rsidRDefault="0056045C" w:rsidP="001C2B05">
            <w:pPr>
              <w:pStyle w:val="Default"/>
              <w:spacing w:line="360" w:lineRule="auto"/>
              <w:jc w:val="center"/>
              <w:rPr>
                <w:rFonts w:asciiTheme="minorHAnsi" w:hAnsiTheme="minorHAnsi" w:cstheme="minorHAnsi"/>
                <w:i/>
                <w:iCs/>
                <w:color w:val="auto"/>
                <w:sz w:val="20"/>
                <w:szCs w:val="20"/>
                <w:lang w:val="fr-FR"/>
              </w:rPr>
            </w:pPr>
            <w:r w:rsidRPr="009B61D5">
              <w:rPr>
                <w:rFonts w:asciiTheme="minorHAnsi" w:hAnsiTheme="minorHAnsi" w:cstheme="minorHAnsi"/>
                <w:i/>
                <w:iCs/>
                <w:color w:val="auto"/>
                <w:sz w:val="20"/>
                <w:szCs w:val="20"/>
                <w:lang w:val="fr-FR"/>
              </w:rPr>
              <w:t>Raportul de audit energetic, cerere de finanţare</w:t>
            </w:r>
          </w:p>
        </w:tc>
      </w:tr>
      <w:tr w:rsidR="0075054C" w:rsidRPr="009B61D5" w14:paraId="0746FE96" w14:textId="34559C07" w:rsidTr="00500546">
        <w:trPr>
          <w:trHeight w:val="411"/>
        </w:trPr>
        <w:tc>
          <w:tcPr>
            <w:tcW w:w="703" w:type="dxa"/>
            <w:shd w:val="clear" w:color="auto" w:fill="auto"/>
          </w:tcPr>
          <w:p w14:paraId="3610925A" w14:textId="77777777" w:rsidR="0075054C" w:rsidRPr="009B61D5" w:rsidRDefault="0075054C"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34CB669B" w14:textId="0A922148"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 20% din consumul total de energie primară este realizat din surse regenerabile de energie</w:t>
            </w:r>
          </w:p>
        </w:tc>
        <w:tc>
          <w:tcPr>
            <w:tcW w:w="5310" w:type="dxa"/>
            <w:gridSpan w:val="2"/>
            <w:shd w:val="clear" w:color="auto" w:fill="auto"/>
          </w:tcPr>
          <w:p w14:paraId="534F8E8F" w14:textId="7C645931" w:rsidR="0075054C" w:rsidRPr="009B61D5" w:rsidRDefault="0075054C" w:rsidP="001C2B05">
            <w:pPr>
              <w:pStyle w:val="Default"/>
              <w:spacing w:line="360" w:lineRule="auto"/>
              <w:jc w:val="center"/>
              <w:rPr>
                <w:rFonts w:asciiTheme="minorHAnsi" w:hAnsiTheme="minorHAnsi" w:cstheme="minorHAnsi"/>
                <w:color w:val="auto"/>
                <w:sz w:val="20"/>
                <w:szCs w:val="20"/>
                <w:lang w:val="fr-FR"/>
              </w:rPr>
            </w:pPr>
            <w:r w:rsidRPr="009B61D5">
              <w:rPr>
                <w:rFonts w:asciiTheme="minorHAnsi" w:hAnsiTheme="minorHAnsi" w:cstheme="minorHAnsi"/>
                <w:color w:val="auto"/>
                <w:sz w:val="20"/>
                <w:szCs w:val="20"/>
                <w:lang w:val="fr-FR"/>
              </w:rPr>
              <w:t>5</w:t>
            </w:r>
          </w:p>
        </w:tc>
      </w:tr>
      <w:tr w:rsidR="0075054C" w:rsidRPr="009B61D5" w14:paraId="605D78EB" w14:textId="2E1CF1DF" w:rsidTr="001B1D54">
        <w:trPr>
          <w:trHeight w:val="411"/>
        </w:trPr>
        <w:tc>
          <w:tcPr>
            <w:tcW w:w="703" w:type="dxa"/>
            <w:shd w:val="clear" w:color="auto" w:fill="auto"/>
          </w:tcPr>
          <w:p w14:paraId="65B3A57A" w14:textId="77777777" w:rsidR="0075054C" w:rsidRPr="009B61D5" w:rsidRDefault="0075054C"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37E02930" w14:textId="3E8DBC6D"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 10% și &lt; 20% din consumul total de energie primară este realizat din surse regenerabile de energie</w:t>
            </w:r>
          </w:p>
        </w:tc>
        <w:tc>
          <w:tcPr>
            <w:tcW w:w="5310" w:type="dxa"/>
            <w:gridSpan w:val="2"/>
            <w:shd w:val="clear" w:color="auto" w:fill="auto"/>
          </w:tcPr>
          <w:p w14:paraId="2777BD66" w14:textId="5E8BA03C" w:rsidR="0075054C" w:rsidRPr="009B61D5" w:rsidRDefault="0075054C" w:rsidP="001C2B05">
            <w:pPr>
              <w:pStyle w:val="Default"/>
              <w:spacing w:line="360" w:lineRule="auto"/>
              <w:jc w:val="center"/>
              <w:rPr>
                <w:rFonts w:asciiTheme="minorHAnsi" w:hAnsiTheme="minorHAnsi" w:cstheme="minorHAnsi"/>
                <w:color w:val="auto"/>
                <w:sz w:val="20"/>
                <w:szCs w:val="20"/>
                <w:lang w:val="fr-FR"/>
              </w:rPr>
            </w:pPr>
            <w:r w:rsidRPr="009B61D5">
              <w:rPr>
                <w:rFonts w:asciiTheme="minorHAnsi" w:hAnsiTheme="minorHAnsi" w:cstheme="minorHAnsi"/>
                <w:color w:val="auto"/>
                <w:sz w:val="20"/>
                <w:szCs w:val="20"/>
                <w:lang w:val="fr-FR"/>
              </w:rPr>
              <w:t>3</w:t>
            </w:r>
          </w:p>
        </w:tc>
      </w:tr>
      <w:tr w:rsidR="0075054C" w:rsidRPr="009B61D5" w14:paraId="007260B2" w14:textId="77777777" w:rsidTr="00A177D1">
        <w:trPr>
          <w:trHeight w:val="411"/>
        </w:trPr>
        <w:tc>
          <w:tcPr>
            <w:tcW w:w="703" w:type="dxa"/>
            <w:shd w:val="clear" w:color="auto" w:fill="auto"/>
          </w:tcPr>
          <w:p w14:paraId="51C1E642" w14:textId="77777777" w:rsidR="0075054C" w:rsidRPr="009B61D5" w:rsidRDefault="0075054C" w:rsidP="001C2B05">
            <w:pPr>
              <w:pStyle w:val="Default"/>
              <w:spacing w:line="360" w:lineRule="auto"/>
              <w:rPr>
                <w:rFonts w:asciiTheme="minorHAnsi" w:hAnsiTheme="minorHAnsi" w:cstheme="minorHAnsi"/>
                <w:b/>
                <w:bCs/>
                <w:color w:val="auto"/>
                <w:sz w:val="20"/>
                <w:szCs w:val="20"/>
              </w:rPr>
            </w:pPr>
          </w:p>
        </w:tc>
        <w:tc>
          <w:tcPr>
            <w:tcW w:w="4427" w:type="dxa"/>
            <w:shd w:val="clear" w:color="auto" w:fill="auto"/>
          </w:tcPr>
          <w:p w14:paraId="16AB46A6" w14:textId="6ADF43F2"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&lt; 10% din consumul total de energie primară este realizat din surse regenerabile de energie</w:t>
            </w:r>
          </w:p>
        </w:tc>
        <w:tc>
          <w:tcPr>
            <w:tcW w:w="5310" w:type="dxa"/>
            <w:gridSpan w:val="2"/>
            <w:shd w:val="clear" w:color="auto" w:fill="auto"/>
          </w:tcPr>
          <w:p w14:paraId="0640D685" w14:textId="5C51D36C" w:rsidR="0075054C" w:rsidRPr="009B61D5" w:rsidRDefault="0075054C" w:rsidP="001C2B05">
            <w:pPr>
              <w:pStyle w:val="Default"/>
              <w:spacing w:line="360" w:lineRule="auto"/>
              <w:jc w:val="center"/>
              <w:rPr>
                <w:rFonts w:asciiTheme="minorHAnsi" w:hAnsiTheme="minorHAnsi" w:cstheme="minorHAnsi"/>
                <w:color w:val="auto"/>
                <w:sz w:val="20"/>
                <w:szCs w:val="20"/>
                <w:lang w:val="fr-FR"/>
              </w:rPr>
            </w:pPr>
            <w:r w:rsidRPr="009B61D5">
              <w:rPr>
                <w:rFonts w:asciiTheme="minorHAnsi" w:hAnsiTheme="minorHAnsi" w:cstheme="minorHAnsi"/>
                <w:color w:val="auto"/>
                <w:sz w:val="20"/>
                <w:szCs w:val="20"/>
                <w:lang w:val="fr-FR"/>
              </w:rPr>
              <w:t>0</w:t>
            </w:r>
          </w:p>
        </w:tc>
      </w:tr>
      <w:tr w:rsidR="0075054C" w:rsidRPr="009B61D5" w14:paraId="75841008" w14:textId="37A9AD2D" w:rsidTr="007F1C6B">
        <w:trPr>
          <w:trHeight w:val="411"/>
        </w:trPr>
        <w:tc>
          <w:tcPr>
            <w:tcW w:w="703" w:type="dxa"/>
            <w:shd w:val="clear" w:color="auto" w:fill="auto"/>
          </w:tcPr>
          <w:p w14:paraId="27A4FC3B" w14:textId="77777777" w:rsidR="0075054C" w:rsidRPr="009B61D5" w:rsidRDefault="0075054C" w:rsidP="001C2B05">
            <w:pPr>
              <w:pStyle w:val="Default"/>
              <w:spacing w:line="360" w:lineRule="auto"/>
              <w:rPr>
                <w:rFonts w:asciiTheme="minorHAnsi" w:hAnsiTheme="minorHAnsi" w:cstheme="minorHAnsi"/>
                <w:b/>
                <w:bCs/>
                <w:color w:val="auto"/>
                <w:sz w:val="20"/>
                <w:szCs w:val="20"/>
              </w:rPr>
            </w:pPr>
          </w:p>
        </w:tc>
        <w:tc>
          <w:tcPr>
            <w:tcW w:w="9737" w:type="dxa"/>
            <w:gridSpan w:val="3"/>
            <w:shd w:val="clear" w:color="auto" w:fill="auto"/>
          </w:tcPr>
          <w:p w14:paraId="036556E4" w14:textId="796B761A" w:rsidR="0075054C" w:rsidRPr="009B61D5" w:rsidRDefault="0075054C" w:rsidP="0075054C">
            <w:pPr>
              <w:pStyle w:val="Default"/>
              <w:spacing w:line="360" w:lineRule="auto"/>
              <w:rPr>
                <w:rFonts w:asciiTheme="minorHAnsi" w:hAnsiTheme="minorHAnsi" w:cstheme="minorHAnsi"/>
                <w:color w:val="auto"/>
                <w:sz w:val="20"/>
                <w:szCs w:val="20"/>
                <w:lang w:val="fr-FR"/>
              </w:rPr>
            </w:pPr>
            <w:r w:rsidRPr="009B61D5">
              <w:rPr>
                <w:rFonts w:asciiTheme="minorHAnsi" w:hAnsiTheme="minorHAnsi" w:cstheme="minorHAnsi"/>
                <w:i/>
                <w:iCs/>
                <w:color w:val="auto"/>
                <w:sz w:val="20"/>
                <w:szCs w:val="20"/>
              </w:rPr>
              <w:t>Criteriul se va verifica pe baza raportului de audit energetic anexat la documentația tehnico-economică. În cazul proiectelor cu mai multe componente, punctarea se realizează pentru fiecare componentă în parte, în baza raportului de audit energetic</w:t>
            </w:r>
          </w:p>
        </w:tc>
      </w:tr>
      <w:tr w:rsidR="0098771B" w:rsidRPr="009B61D5" w14:paraId="6819FE63" w14:textId="77777777" w:rsidTr="007F1C6B">
        <w:trPr>
          <w:trHeight w:val="411"/>
        </w:trPr>
        <w:tc>
          <w:tcPr>
            <w:tcW w:w="703" w:type="dxa"/>
            <w:shd w:val="clear" w:color="auto" w:fill="auto"/>
          </w:tcPr>
          <w:p w14:paraId="7D53FDEF" w14:textId="77777777" w:rsidR="0098771B" w:rsidRPr="009B61D5" w:rsidRDefault="0098771B" w:rsidP="001C2B05">
            <w:pPr>
              <w:pStyle w:val="Default"/>
              <w:spacing w:line="360" w:lineRule="auto"/>
              <w:rPr>
                <w:rFonts w:asciiTheme="minorHAnsi" w:hAnsiTheme="minorHAnsi" w:cstheme="minorHAnsi"/>
                <w:b/>
                <w:bCs/>
                <w:color w:val="auto"/>
                <w:sz w:val="20"/>
                <w:szCs w:val="20"/>
              </w:rPr>
            </w:pPr>
          </w:p>
        </w:tc>
        <w:tc>
          <w:tcPr>
            <w:tcW w:w="9737" w:type="dxa"/>
            <w:gridSpan w:val="3"/>
            <w:shd w:val="clear" w:color="auto" w:fill="auto"/>
          </w:tcPr>
          <w:p w14:paraId="1A41C472" w14:textId="484105EA" w:rsidR="0098771B" w:rsidRPr="009B61D5" w:rsidRDefault="0098771B" w:rsidP="0075054C">
            <w:pPr>
              <w:pStyle w:val="Default"/>
              <w:spacing w:line="360" w:lineRule="auto"/>
              <w:rPr>
                <w:rFonts w:asciiTheme="minorHAnsi" w:hAnsiTheme="minorHAnsi" w:cstheme="minorHAnsi"/>
                <w:i/>
                <w:iCs/>
                <w:color w:val="auto"/>
                <w:sz w:val="20"/>
                <w:szCs w:val="20"/>
              </w:rPr>
            </w:pPr>
            <w:r w:rsidRPr="0098771B">
              <w:rPr>
                <w:rFonts w:asciiTheme="minorHAnsi" w:hAnsiTheme="minorHAnsi" w:cstheme="minorHAnsi"/>
                <w:b/>
                <w:bCs/>
                <w:i/>
                <w:iCs/>
                <w:color w:val="auto"/>
                <w:sz w:val="20"/>
                <w:szCs w:val="20"/>
              </w:rPr>
              <w:t>Punctarea subcriteriului se face prin selectarea unei singure ipoteze și a punctajului aferent acesteia</w:t>
            </w:r>
          </w:p>
        </w:tc>
      </w:tr>
      <w:tr w:rsidR="00791590" w:rsidRPr="009B61D5" w14:paraId="237A37E3" w14:textId="61C31D80" w:rsidTr="00E54605">
        <w:trPr>
          <w:trHeight w:val="411"/>
        </w:trPr>
        <w:tc>
          <w:tcPr>
            <w:tcW w:w="703" w:type="dxa"/>
            <w:shd w:val="clear" w:color="auto" w:fill="D9D9D9" w:themeFill="background1" w:themeFillShade="D9"/>
          </w:tcPr>
          <w:p w14:paraId="3D934821" w14:textId="4D2CA854"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1.8</w:t>
            </w:r>
          </w:p>
        </w:tc>
        <w:tc>
          <w:tcPr>
            <w:tcW w:w="4427" w:type="dxa"/>
            <w:shd w:val="clear" w:color="auto" w:fill="D9D9D9" w:themeFill="background1" w:themeFillShade="D9"/>
          </w:tcPr>
          <w:p w14:paraId="5642EA89" w14:textId="1C60BE15" w:rsidR="00221C0F" w:rsidRPr="009B61D5" w:rsidRDefault="00221C0F" w:rsidP="001C2B05">
            <w:pPr>
              <w:pStyle w:val="Default"/>
              <w:tabs>
                <w:tab w:val="left" w:pos="1867"/>
              </w:tabs>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Consum final specific de energie, înainte de realizarea investitiei</w:t>
            </w:r>
          </w:p>
        </w:tc>
        <w:tc>
          <w:tcPr>
            <w:tcW w:w="630" w:type="dxa"/>
            <w:shd w:val="clear" w:color="auto" w:fill="D9D9D9" w:themeFill="background1" w:themeFillShade="D9"/>
          </w:tcPr>
          <w:p w14:paraId="602C6DB9" w14:textId="03EACEC1" w:rsidR="00221C0F" w:rsidRPr="009B61D5" w:rsidRDefault="00A41459"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6</w:t>
            </w:r>
          </w:p>
        </w:tc>
        <w:tc>
          <w:tcPr>
            <w:tcW w:w="4680" w:type="dxa"/>
            <w:shd w:val="clear" w:color="auto" w:fill="D9D9D9" w:themeFill="background1" w:themeFillShade="D9"/>
          </w:tcPr>
          <w:p w14:paraId="154FABF1" w14:textId="55960F33" w:rsidR="00221C0F" w:rsidRPr="009B61D5" w:rsidRDefault="00B32E00"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i/>
                <w:iCs/>
                <w:color w:val="auto"/>
                <w:sz w:val="20"/>
                <w:szCs w:val="20"/>
                <w:lang w:val="fr-FR"/>
              </w:rPr>
              <w:t>Raportul de audit energetic, cerere de finanţare</w:t>
            </w:r>
          </w:p>
        </w:tc>
      </w:tr>
      <w:tr w:rsidR="0075054C" w:rsidRPr="009B61D5" w14:paraId="387C294C" w14:textId="2C83FA5E" w:rsidTr="001563A9">
        <w:trPr>
          <w:trHeight w:val="411"/>
        </w:trPr>
        <w:tc>
          <w:tcPr>
            <w:tcW w:w="703" w:type="dxa"/>
            <w:shd w:val="clear" w:color="auto" w:fill="auto"/>
          </w:tcPr>
          <w:p w14:paraId="183987DD" w14:textId="77777777" w:rsidR="0075054C" w:rsidRPr="009B61D5" w:rsidRDefault="0075054C" w:rsidP="001C2B05">
            <w:pPr>
              <w:pStyle w:val="Default"/>
              <w:spacing w:line="360" w:lineRule="auto"/>
              <w:rPr>
                <w:rFonts w:asciiTheme="minorHAnsi" w:hAnsiTheme="minorHAnsi" w:cstheme="minorHAnsi"/>
                <w:color w:val="auto"/>
                <w:sz w:val="20"/>
                <w:szCs w:val="20"/>
              </w:rPr>
            </w:pPr>
          </w:p>
        </w:tc>
        <w:tc>
          <w:tcPr>
            <w:tcW w:w="4427" w:type="dxa"/>
            <w:shd w:val="clear" w:color="auto" w:fill="auto"/>
          </w:tcPr>
          <w:p w14:paraId="721DEBAB" w14:textId="6F1A81D4"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a. consum specific de energie de peste 300 kWh/mp/an</w:t>
            </w:r>
          </w:p>
        </w:tc>
        <w:tc>
          <w:tcPr>
            <w:tcW w:w="5310" w:type="dxa"/>
            <w:gridSpan w:val="2"/>
            <w:shd w:val="clear" w:color="auto" w:fill="auto"/>
          </w:tcPr>
          <w:p w14:paraId="5E28BC5E" w14:textId="20D17591"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6</w:t>
            </w:r>
          </w:p>
        </w:tc>
      </w:tr>
      <w:tr w:rsidR="0075054C" w:rsidRPr="009B61D5" w14:paraId="0AA1F73E" w14:textId="5BCF4248" w:rsidTr="006B706D">
        <w:trPr>
          <w:trHeight w:val="411"/>
        </w:trPr>
        <w:tc>
          <w:tcPr>
            <w:tcW w:w="703" w:type="dxa"/>
            <w:shd w:val="clear" w:color="auto" w:fill="auto"/>
          </w:tcPr>
          <w:p w14:paraId="2A150674" w14:textId="77777777" w:rsidR="0075054C" w:rsidRPr="009B61D5" w:rsidRDefault="0075054C" w:rsidP="001C2B05">
            <w:pPr>
              <w:pStyle w:val="Default"/>
              <w:spacing w:line="360" w:lineRule="auto"/>
              <w:rPr>
                <w:rFonts w:asciiTheme="minorHAnsi" w:hAnsiTheme="minorHAnsi" w:cstheme="minorHAnsi"/>
                <w:color w:val="auto"/>
                <w:sz w:val="20"/>
                <w:szCs w:val="20"/>
              </w:rPr>
            </w:pPr>
          </w:p>
        </w:tc>
        <w:tc>
          <w:tcPr>
            <w:tcW w:w="4427" w:type="dxa"/>
            <w:shd w:val="clear" w:color="auto" w:fill="auto"/>
          </w:tcPr>
          <w:p w14:paraId="03A55A06" w14:textId="1A09F555"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b. consum specific de energie egal sau mai mic de 300 kWh/mp/an</w:t>
            </w:r>
          </w:p>
        </w:tc>
        <w:tc>
          <w:tcPr>
            <w:tcW w:w="5310" w:type="dxa"/>
            <w:gridSpan w:val="2"/>
            <w:shd w:val="clear" w:color="auto" w:fill="auto"/>
          </w:tcPr>
          <w:p w14:paraId="392E9FB8" w14:textId="5AF3B37E"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0</w:t>
            </w:r>
          </w:p>
        </w:tc>
      </w:tr>
      <w:tr w:rsidR="0075054C" w:rsidRPr="009B61D5" w14:paraId="4BEA6027" w14:textId="4CB22E55" w:rsidTr="00E65BE4">
        <w:trPr>
          <w:trHeight w:val="411"/>
        </w:trPr>
        <w:tc>
          <w:tcPr>
            <w:tcW w:w="703" w:type="dxa"/>
            <w:shd w:val="clear" w:color="auto" w:fill="auto"/>
          </w:tcPr>
          <w:p w14:paraId="00CCC8A5" w14:textId="77777777" w:rsidR="0075054C" w:rsidRPr="009B61D5" w:rsidRDefault="0075054C" w:rsidP="001C2B05">
            <w:pPr>
              <w:pStyle w:val="Default"/>
              <w:spacing w:line="360" w:lineRule="auto"/>
              <w:rPr>
                <w:rFonts w:asciiTheme="minorHAnsi" w:hAnsiTheme="minorHAnsi" w:cstheme="minorHAnsi"/>
                <w:color w:val="auto"/>
                <w:sz w:val="20"/>
                <w:szCs w:val="20"/>
              </w:rPr>
            </w:pPr>
          </w:p>
        </w:tc>
        <w:tc>
          <w:tcPr>
            <w:tcW w:w="9737" w:type="dxa"/>
            <w:gridSpan w:val="3"/>
            <w:shd w:val="clear" w:color="auto" w:fill="auto"/>
          </w:tcPr>
          <w:p w14:paraId="1459E7ED" w14:textId="77777777" w:rsidR="0075054C" w:rsidRPr="009B61D5" w:rsidRDefault="0075054C" w:rsidP="0075054C">
            <w:pPr>
              <w:pStyle w:val="Default"/>
              <w:spacing w:line="360" w:lineRule="auto"/>
              <w:rPr>
                <w:rFonts w:asciiTheme="minorHAnsi" w:hAnsiTheme="minorHAnsi" w:cstheme="minorHAnsi"/>
                <w:i/>
                <w:iCs/>
                <w:color w:val="auto"/>
                <w:sz w:val="20"/>
                <w:szCs w:val="20"/>
              </w:rPr>
            </w:pPr>
            <w:r w:rsidRPr="009B61D5">
              <w:rPr>
                <w:rFonts w:asciiTheme="minorHAnsi" w:hAnsiTheme="minorHAnsi" w:cstheme="minorHAnsi"/>
                <w:i/>
                <w:iCs/>
                <w:color w:val="auto"/>
                <w:sz w:val="20"/>
                <w:szCs w:val="20"/>
              </w:rPr>
              <w:t xml:space="preserve">Criteriul se va verifica pe baza raportului de audit energetic anexat la documentația tehnico-economică pentru situaţia anterioară renovării. </w:t>
            </w:r>
          </w:p>
          <w:p w14:paraId="582333CE" w14:textId="77777777" w:rsidR="0075054C" w:rsidRPr="009B61D5" w:rsidRDefault="0075054C" w:rsidP="0075054C">
            <w:pPr>
              <w:pStyle w:val="Default"/>
              <w:spacing w:line="360" w:lineRule="auto"/>
              <w:rPr>
                <w:rFonts w:asciiTheme="minorHAnsi" w:hAnsiTheme="minorHAnsi" w:cstheme="minorHAnsi"/>
                <w:i/>
                <w:iCs/>
                <w:color w:val="auto"/>
                <w:sz w:val="20"/>
                <w:szCs w:val="20"/>
              </w:rPr>
            </w:pPr>
          </w:p>
          <w:p w14:paraId="6AA86092" w14:textId="59875554" w:rsidR="0075054C" w:rsidRPr="009B61D5" w:rsidRDefault="0075054C" w:rsidP="0075054C">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i/>
                <w:iCs/>
                <w:color w:val="auto"/>
                <w:sz w:val="20"/>
                <w:szCs w:val="20"/>
              </w:rPr>
              <w:t>În cazul proiectelor cu mai multe componente, punctarea se realizează pentru fiecare componentă în parte, în baza raportului de audit energetic</w:t>
            </w:r>
            <w:r w:rsidRPr="009B61D5">
              <w:rPr>
                <w:rFonts w:asciiTheme="minorHAnsi" w:hAnsiTheme="minorHAnsi" w:cstheme="minorHAnsi"/>
                <w:color w:val="auto"/>
                <w:sz w:val="20"/>
                <w:szCs w:val="20"/>
              </w:rPr>
              <w:t>.</w:t>
            </w:r>
          </w:p>
        </w:tc>
      </w:tr>
      <w:tr w:rsidR="0098771B" w:rsidRPr="009B61D5" w14:paraId="50BDF10E" w14:textId="77777777" w:rsidTr="00E65BE4">
        <w:trPr>
          <w:trHeight w:val="411"/>
        </w:trPr>
        <w:tc>
          <w:tcPr>
            <w:tcW w:w="703" w:type="dxa"/>
            <w:shd w:val="clear" w:color="auto" w:fill="auto"/>
          </w:tcPr>
          <w:p w14:paraId="72C862D5" w14:textId="77777777" w:rsidR="0098771B" w:rsidRPr="009B61D5" w:rsidRDefault="0098771B" w:rsidP="001C2B05">
            <w:pPr>
              <w:pStyle w:val="Default"/>
              <w:spacing w:line="360" w:lineRule="auto"/>
              <w:rPr>
                <w:rFonts w:asciiTheme="minorHAnsi" w:hAnsiTheme="minorHAnsi" w:cstheme="minorHAnsi"/>
                <w:color w:val="auto"/>
                <w:sz w:val="20"/>
                <w:szCs w:val="20"/>
              </w:rPr>
            </w:pPr>
          </w:p>
        </w:tc>
        <w:tc>
          <w:tcPr>
            <w:tcW w:w="9737" w:type="dxa"/>
            <w:gridSpan w:val="3"/>
            <w:shd w:val="clear" w:color="auto" w:fill="auto"/>
          </w:tcPr>
          <w:p w14:paraId="0C847660" w14:textId="21D5780F" w:rsidR="0098771B" w:rsidRPr="009B61D5" w:rsidRDefault="0098771B" w:rsidP="0075054C">
            <w:pPr>
              <w:pStyle w:val="Default"/>
              <w:spacing w:line="360" w:lineRule="auto"/>
              <w:rPr>
                <w:rFonts w:asciiTheme="minorHAnsi" w:hAnsiTheme="minorHAnsi" w:cstheme="minorHAnsi"/>
                <w:i/>
                <w:iCs/>
                <w:color w:val="auto"/>
                <w:sz w:val="20"/>
                <w:szCs w:val="20"/>
              </w:rPr>
            </w:pPr>
            <w:r w:rsidRPr="0098771B">
              <w:rPr>
                <w:rFonts w:asciiTheme="minorHAnsi" w:hAnsiTheme="minorHAnsi" w:cstheme="minorHAnsi"/>
                <w:b/>
                <w:bCs/>
                <w:i/>
                <w:iCs/>
                <w:color w:val="auto"/>
                <w:sz w:val="20"/>
                <w:szCs w:val="20"/>
              </w:rPr>
              <w:t>Punctarea subcriteriului se face prin selectarea unei singure ipoteze și a punctajului aferent acesteia</w:t>
            </w:r>
          </w:p>
        </w:tc>
      </w:tr>
      <w:tr w:rsidR="00791590" w:rsidRPr="009B61D5" w14:paraId="673C1BA7" w14:textId="588DBE3E" w:rsidTr="00E54605">
        <w:trPr>
          <w:trHeight w:val="411"/>
        </w:trPr>
        <w:tc>
          <w:tcPr>
            <w:tcW w:w="703" w:type="dxa"/>
            <w:shd w:val="clear" w:color="auto" w:fill="D9D9D9" w:themeFill="background1" w:themeFillShade="D9"/>
          </w:tcPr>
          <w:p w14:paraId="47BF0537" w14:textId="25AB859E"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1.9</w:t>
            </w:r>
          </w:p>
        </w:tc>
        <w:tc>
          <w:tcPr>
            <w:tcW w:w="4427" w:type="dxa"/>
            <w:shd w:val="clear" w:color="auto" w:fill="D9D9D9" w:themeFill="background1" w:themeFillShade="D9"/>
          </w:tcPr>
          <w:p w14:paraId="0637DB30" w14:textId="057706C3"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Costul investitiei pe KWh economisit intr-un an, in urma implementarii proiectului (C_inv)</w:t>
            </w:r>
          </w:p>
        </w:tc>
        <w:tc>
          <w:tcPr>
            <w:tcW w:w="630" w:type="dxa"/>
            <w:shd w:val="clear" w:color="auto" w:fill="D9D9D9" w:themeFill="background1" w:themeFillShade="D9"/>
          </w:tcPr>
          <w:p w14:paraId="27E06980" w14:textId="01413BF4" w:rsidR="00221C0F" w:rsidRPr="009B61D5" w:rsidRDefault="00221C0F"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10</w:t>
            </w:r>
          </w:p>
        </w:tc>
        <w:tc>
          <w:tcPr>
            <w:tcW w:w="4680" w:type="dxa"/>
            <w:shd w:val="clear" w:color="auto" w:fill="D9D9D9" w:themeFill="background1" w:themeFillShade="D9"/>
          </w:tcPr>
          <w:p w14:paraId="50C83E5E" w14:textId="704F6F5C" w:rsidR="00221C0F" w:rsidRPr="009B61D5" w:rsidRDefault="00B32E00" w:rsidP="001C2B05">
            <w:pPr>
              <w:pStyle w:val="Default"/>
              <w:spacing w:line="360" w:lineRule="auto"/>
              <w:jc w:val="center"/>
              <w:rPr>
                <w:rFonts w:asciiTheme="minorHAnsi" w:hAnsiTheme="minorHAnsi" w:cstheme="minorHAnsi"/>
                <w:i/>
                <w:iCs/>
                <w:color w:val="auto"/>
                <w:sz w:val="20"/>
                <w:szCs w:val="20"/>
              </w:rPr>
            </w:pPr>
            <w:r w:rsidRPr="009B61D5">
              <w:rPr>
                <w:rFonts w:asciiTheme="minorHAnsi" w:hAnsiTheme="minorHAnsi" w:cstheme="minorHAnsi"/>
                <w:i/>
                <w:iCs/>
                <w:color w:val="auto"/>
                <w:sz w:val="20"/>
                <w:szCs w:val="20"/>
                <w:lang w:val="fr-FR"/>
              </w:rPr>
              <w:t>Raportul de audit energetic, cerere de finanţare, documentaţia tehnică</w:t>
            </w:r>
          </w:p>
        </w:tc>
      </w:tr>
      <w:tr w:rsidR="0075054C" w:rsidRPr="009B61D5" w14:paraId="6DD2CAB6" w14:textId="2D0D80EE" w:rsidTr="0010025C">
        <w:trPr>
          <w:trHeight w:val="411"/>
        </w:trPr>
        <w:tc>
          <w:tcPr>
            <w:tcW w:w="703" w:type="dxa"/>
            <w:shd w:val="clear" w:color="auto" w:fill="auto"/>
          </w:tcPr>
          <w:p w14:paraId="46F5BD2F" w14:textId="77777777" w:rsidR="0075054C" w:rsidRPr="009B61D5" w:rsidRDefault="0075054C" w:rsidP="001C2B05">
            <w:pPr>
              <w:pStyle w:val="Default"/>
              <w:spacing w:line="360" w:lineRule="auto"/>
              <w:rPr>
                <w:rFonts w:asciiTheme="minorHAnsi" w:hAnsiTheme="minorHAnsi" w:cstheme="minorHAnsi"/>
                <w:color w:val="auto"/>
                <w:sz w:val="20"/>
                <w:szCs w:val="20"/>
              </w:rPr>
            </w:pPr>
          </w:p>
        </w:tc>
        <w:tc>
          <w:tcPr>
            <w:tcW w:w="4427" w:type="dxa"/>
            <w:shd w:val="clear" w:color="auto" w:fill="auto"/>
          </w:tcPr>
          <w:p w14:paraId="5C6792A2" w14:textId="7A485678" w:rsidR="0075054C" w:rsidRPr="009B61D5" w:rsidRDefault="0075054C" w:rsidP="001C2B05">
            <w:pPr>
              <w:pStyle w:val="Default"/>
              <w:spacing w:line="360" w:lineRule="auto"/>
              <w:ind w:left="720"/>
              <w:rPr>
                <w:rFonts w:asciiTheme="minorHAnsi" w:hAnsiTheme="minorHAnsi" w:cstheme="minorHAnsi"/>
                <w:color w:val="auto"/>
                <w:sz w:val="20"/>
                <w:szCs w:val="20"/>
                <w:highlight w:val="yellow"/>
              </w:rPr>
            </w:pPr>
            <w:r w:rsidRPr="009B61D5">
              <w:rPr>
                <w:rFonts w:asciiTheme="minorHAnsi" w:hAnsiTheme="minorHAnsi" w:cstheme="minorHAnsi"/>
                <w:color w:val="auto"/>
                <w:sz w:val="20"/>
                <w:szCs w:val="20"/>
              </w:rPr>
              <w:t>C_inv &lt; 16 lei/Kwh/an</w:t>
            </w:r>
          </w:p>
        </w:tc>
        <w:tc>
          <w:tcPr>
            <w:tcW w:w="5310" w:type="dxa"/>
            <w:gridSpan w:val="2"/>
            <w:shd w:val="clear" w:color="auto" w:fill="auto"/>
          </w:tcPr>
          <w:p w14:paraId="7A17E9B2" w14:textId="3112BCC8"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10</w:t>
            </w:r>
          </w:p>
        </w:tc>
      </w:tr>
      <w:tr w:rsidR="0075054C" w:rsidRPr="009B61D5" w14:paraId="1A257EE6" w14:textId="77777777" w:rsidTr="00AD04BA">
        <w:trPr>
          <w:trHeight w:val="411"/>
        </w:trPr>
        <w:tc>
          <w:tcPr>
            <w:tcW w:w="703" w:type="dxa"/>
            <w:shd w:val="clear" w:color="auto" w:fill="auto"/>
          </w:tcPr>
          <w:p w14:paraId="2AB8D171" w14:textId="77777777" w:rsidR="0075054C" w:rsidRPr="009B61D5" w:rsidRDefault="0075054C" w:rsidP="001C2B05">
            <w:pPr>
              <w:pStyle w:val="Default"/>
              <w:spacing w:line="360" w:lineRule="auto"/>
              <w:rPr>
                <w:rFonts w:asciiTheme="minorHAnsi" w:hAnsiTheme="minorHAnsi" w:cstheme="minorHAnsi"/>
                <w:color w:val="auto"/>
                <w:sz w:val="20"/>
                <w:szCs w:val="20"/>
              </w:rPr>
            </w:pPr>
          </w:p>
        </w:tc>
        <w:tc>
          <w:tcPr>
            <w:tcW w:w="4427" w:type="dxa"/>
            <w:shd w:val="clear" w:color="auto" w:fill="auto"/>
          </w:tcPr>
          <w:p w14:paraId="0F47AC3A" w14:textId="51C1A806" w:rsidR="0075054C" w:rsidRPr="009B61D5" w:rsidRDefault="0075054C" w:rsidP="001C2B05">
            <w:pPr>
              <w:pStyle w:val="Default"/>
              <w:spacing w:line="360" w:lineRule="auto"/>
              <w:ind w:left="720"/>
              <w:rPr>
                <w:rFonts w:asciiTheme="minorHAnsi" w:hAnsiTheme="minorHAnsi" w:cstheme="minorHAnsi"/>
                <w:color w:val="auto"/>
                <w:sz w:val="20"/>
                <w:szCs w:val="20"/>
              </w:rPr>
            </w:pPr>
            <w:r w:rsidRPr="009B61D5">
              <w:rPr>
                <w:rFonts w:asciiTheme="minorHAnsi" w:hAnsiTheme="minorHAnsi" w:cstheme="minorHAnsi"/>
                <w:color w:val="auto"/>
                <w:sz w:val="20"/>
                <w:szCs w:val="20"/>
              </w:rPr>
              <w:t>16 lei/Kwh/an ≤ C_inv  &lt; 18 lei/Kwh/an</w:t>
            </w:r>
          </w:p>
        </w:tc>
        <w:tc>
          <w:tcPr>
            <w:tcW w:w="5310" w:type="dxa"/>
            <w:gridSpan w:val="2"/>
            <w:shd w:val="clear" w:color="auto" w:fill="auto"/>
          </w:tcPr>
          <w:p w14:paraId="5E0C54FE" w14:textId="16567E68"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8</w:t>
            </w:r>
          </w:p>
        </w:tc>
      </w:tr>
      <w:tr w:rsidR="0075054C" w:rsidRPr="009B61D5" w14:paraId="262E3B4E" w14:textId="026D5D8F" w:rsidTr="00860C33">
        <w:trPr>
          <w:trHeight w:val="411"/>
        </w:trPr>
        <w:tc>
          <w:tcPr>
            <w:tcW w:w="703" w:type="dxa"/>
            <w:shd w:val="clear" w:color="auto" w:fill="auto"/>
          </w:tcPr>
          <w:p w14:paraId="57AE634F" w14:textId="77777777" w:rsidR="0075054C" w:rsidRPr="009B61D5" w:rsidRDefault="0075054C" w:rsidP="001C2B05">
            <w:pPr>
              <w:pStyle w:val="Default"/>
              <w:spacing w:line="360" w:lineRule="auto"/>
              <w:rPr>
                <w:rFonts w:asciiTheme="minorHAnsi" w:hAnsiTheme="minorHAnsi" w:cstheme="minorHAnsi"/>
                <w:color w:val="auto"/>
                <w:sz w:val="20"/>
                <w:szCs w:val="20"/>
              </w:rPr>
            </w:pPr>
          </w:p>
        </w:tc>
        <w:tc>
          <w:tcPr>
            <w:tcW w:w="4427" w:type="dxa"/>
            <w:shd w:val="clear" w:color="auto" w:fill="auto"/>
          </w:tcPr>
          <w:p w14:paraId="5824C236" w14:textId="74693D73" w:rsidR="0075054C" w:rsidRPr="009B61D5" w:rsidRDefault="0075054C" w:rsidP="001C2B05">
            <w:pPr>
              <w:pStyle w:val="Default"/>
              <w:spacing w:line="360" w:lineRule="auto"/>
              <w:ind w:left="720"/>
              <w:rPr>
                <w:rFonts w:asciiTheme="minorHAnsi" w:hAnsiTheme="minorHAnsi" w:cstheme="minorHAnsi"/>
                <w:color w:val="auto"/>
                <w:sz w:val="20"/>
                <w:szCs w:val="20"/>
                <w:highlight w:val="yellow"/>
              </w:rPr>
            </w:pPr>
            <w:r w:rsidRPr="009B61D5">
              <w:rPr>
                <w:rFonts w:asciiTheme="minorHAnsi" w:hAnsiTheme="minorHAnsi" w:cstheme="minorHAnsi"/>
                <w:color w:val="auto"/>
                <w:sz w:val="20"/>
                <w:szCs w:val="20"/>
              </w:rPr>
              <w:t>18  lei/Kwh/an ≤ C_inv  &lt; 20 lei/Kwh/an</w:t>
            </w:r>
          </w:p>
        </w:tc>
        <w:tc>
          <w:tcPr>
            <w:tcW w:w="5310" w:type="dxa"/>
            <w:gridSpan w:val="2"/>
            <w:shd w:val="clear" w:color="auto" w:fill="auto"/>
          </w:tcPr>
          <w:p w14:paraId="38AAEF39" w14:textId="35368FF5"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6</w:t>
            </w:r>
          </w:p>
        </w:tc>
      </w:tr>
      <w:tr w:rsidR="0075054C" w:rsidRPr="009B61D5" w14:paraId="1AA0B91A" w14:textId="77777777" w:rsidTr="0095618D">
        <w:trPr>
          <w:trHeight w:val="411"/>
        </w:trPr>
        <w:tc>
          <w:tcPr>
            <w:tcW w:w="703" w:type="dxa"/>
            <w:shd w:val="clear" w:color="auto" w:fill="auto"/>
          </w:tcPr>
          <w:p w14:paraId="56D05A41" w14:textId="77777777" w:rsidR="0075054C" w:rsidRPr="009B61D5" w:rsidRDefault="0075054C" w:rsidP="001C2B05">
            <w:pPr>
              <w:pStyle w:val="Default"/>
              <w:spacing w:line="360" w:lineRule="auto"/>
              <w:rPr>
                <w:rFonts w:asciiTheme="minorHAnsi" w:hAnsiTheme="minorHAnsi" w:cstheme="minorHAnsi"/>
                <w:color w:val="auto"/>
                <w:sz w:val="20"/>
                <w:szCs w:val="20"/>
              </w:rPr>
            </w:pPr>
          </w:p>
        </w:tc>
        <w:tc>
          <w:tcPr>
            <w:tcW w:w="4427" w:type="dxa"/>
            <w:shd w:val="clear" w:color="auto" w:fill="auto"/>
          </w:tcPr>
          <w:p w14:paraId="122342DD" w14:textId="5F92583C" w:rsidR="0075054C" w:rsidRPr="009B61D5" w:rsidRDefault="0075054C" w:rsidP="001C2B05">
            <w:pPr>
              <w:pStyle w:val="Default"/>
              <w:spacing w:line="360" w:lineRule="auto"/>
              <w:ind w:left="720"/>
              <w:rPr>
                <w:rFonts w:asciiTheme="minorHAnsi" w:hAnsiTheme="minorHAnsi" w:cstheme="minorHAnsi"/>
                <w:color w:val="auto"/>
                <w:sz w:val="20"/>
                <w:szCs w:val="20"/>
                <w:highlight w:val="yellow"/>
              </w:rPr>
            </w:pPr>
            <w:r w:rsidRPr="009B61D5">
              <w:rPr>
                <w:rFonts w:asciiTheme="minorHAnsi" w:hAnsiTheme="minorHAnsi" w:cstheme="minorHAnsi"/>
                <w:color w:val="auto"/>
                <w:sz w:val="20"/>
                <w:szCs w:val="20"/>
              </w:rPr>
              <w:t>20  lei/Kwh/an ≤ C_inv  &lt; 22 lei/Kwh/an</w:t>
            </w:r>
          </w:p>
        </w:tc>
        <w:tc>
          <w:tcPr>
            <w:tcW w:w="5310" w:type="dxa"/>
            <w:gridSpan w:val="2"/>
            <w:shd w:val="clear" w:color="auto" w:fill="auto"/>
          </w:tcPr>
          <w:p w14:paraId="4A1B7693" w14:textId="2722DC30"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4</w:t>
            </w:r>
          </w:p>
        </w:tc>
      </w:tr>
      <w:tr w:rsidR="0075054C" w:rsidRPr="009B61D5" w14:paraId="7D0CB208" w14:textId="77777777" w:rsidTr="00EE4D55">
        <w:trPr>
          <w:trHeight w:val="411"/>
        </w:trPr>
        <w:tc>
          <w:tcPr>
            <w:tcW w:w="703" w:type="dxa"/>
            <w:shd w:val="clear" w:color="auto" w:fill="auto"/>
          </w:tcPr>
          <w:p w14:paraId="505100C7" w14:textId="77777777" w:rsidR="0075054C" w:rsidRPr="009B61D5" w:rsidRDefault="0075054C" w:rsidP="001C2B05">
            <w:pPr>
              <w:pStyle w:val="Default"/>
              <w:spacing w:line="360" w:lineRule="auto"/>
              <w:rPr>
                <w:rFonts w:asciiTheme="minorHAnsi" w:hAnsiTheme="minorHAnsi" w:cstheme="minorHAnsi"/>
                <w:color w:val="auto"/>
                <w:sz w:val="20"/>
                <w:szCs w:val="20"/>
              </w:rPr>
            </w:pPr>
          </w:p>
        </w:tc>
        <w:tc>
          <w:tcPr>
            <w:tcW w:w="4427" w:type="dxa"/>
            <w:shd w:val="clear" w:color="auto" w:fill="auto"/>
          </w:tcPr>
          <w:p w14:paraId="4E97BB91" w14:textId="27F33303" w:rsidR="0075054C" w:rsidRPr="009B61D5" w:rsidRDefault="0075054C" w:rsidP="001C2B05">
            <w:pPr>
              <w:pStyle w:val="Default"/>
              <w:spacing w:line="360" w:lineRule="auto"/>
              <w:ind w:left="720"/>
              <w:rPr>
                <w:rFonts w:asciiTheme="minorHAnsi" w:hAnsiTheme="minorHAnsi" w:cstheme="minorHAnsi"/>
                <w:color w:val="auto"/>
                <w:sz w:val="20"/>
                <w:szCs w:val="20"/>
                <w:highlight w:val="yellow"/>
              </w:rPr>
            </w:pPr>
            <w:r w:rsidRPr="009B61D5">
              <w:rPr>
                <w:rFonts w:asciiTheme="minorHAnsi" w:hAnsiTheme="minorHAnsi" w:cstheme="minorHAnsi"/>
                <w:color w:val="auto"/>
                <w:sz w:val="20"/>
                <w:szCs w:val="20"/>
              </w:rPr>
              <w:t>22  lei/Kwh/an ≤ C_inv  &lt; 24 lei/Kwh/an</w:t>
            </w:r>
          </w:p>
        </w:tc>
        <w:tc>
          <w:tcPr>
            <w:tcW w:w="5310" w:type="dxa"/>
            <w:gridSpan w:val="2"/>
            <w:shd w:val="clear" w:color="auto" w:fill="auto"/>
          </w:tcPr>
          <w:p w14:paraId="5907030B" w14:textId="06263625"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2</w:t>
            </w:r>
          </w:p>
        </w:tc>
      </w:tr>
      <w:tr w:rsidR="0075054C" w:rsidRPr="009B61D5" w14:paraId="0EBA3203" w14:textId="10A82100" w:rsidTr="00F94BB3">
        <w:trPr>
          <w:trHeight w:val="411"/>
        </w:trPr>
        <w:tc>
          <w:tcPr>
            <w:tcW w:w="703" w:type="dxa"/>
            <w:shd w:val="clear" w:color="auto" w:fill="auto"/>
          </w:tcPr>
          <w:p w14:paraId="16CBC523" w14:textId="77777777" w:rsidR="0075054C" w:rsidRPr="009B61D5" w:rsidRDefault="0075054C" w:rsidP="001C2B05">
            <w:pPr>
              <w:pStyle w:val="Default"/>
              <w:spacing w:line="360" w:lineRule="auto"/>
              <w:rPr>
                <w:rFonts w:asciiTheme="minorHAnsi" w:hAnsiTheme="minorHAnsi" w:cstheme="minorHAnsi"/>
                <w:color w:val="auto"/>
                <w:sz w:val="20"/>
                <w:szCs w:val="20"/>
              </w:rPr>
            </w:pPr>
          </w:p>
        </w:tc>
        <w:tc>
          <w:tcPr>
            <w:tcW w:w="4427" w:type="dxa"/>
            <w:shd w:val="clear" w:color="auto" w:fill="auto"/>
          </w:tcPr>
          <w:p w14:paraId="22568C55" w14:textId="6A64E2EB" w:rsidR="0075054C" w:rsidRPr="009B61D5" w:rsidRDefault="0075054C" w:rsidP="001C2B05">
            <w:pPr>
              <w:pStyle w:val="Default"/>
              <w:spacing w:line="360" w:lineRule="auto"/>
              <w:ind w:left="720"/>
              <w:rPr>
                <w:rFonts w:asciiTheme="minorHAnsi" w:hAnsiTheme="minorHAnsi" w:cstheme="minorHAnsi"/>
                <w:color w:val="auto"/>
                <w:sz w:val="20"/>
                <w:szCs w:val="20"/>
                <w:highlight w:val="yellow"/>
              </w:rPr>
            </w:pPr>
            <w:r w:rsidRPr="009B61D5">
              <w:rPr>
                <w:rFonts w:asciiTheme="minorHAnsi" w:hAnsiTheme="minorHAnsi" w:cstheme="minorHAnsi"/>
                <w:color w:val="auto"/>
                <w:sz w:val="20"/>
                <w:szCs w:val="20"/>
              </w:rPr>
              <w:t>C_inv  ≥ 24 lei/Kwh/an</w:t>
            </w:r>
          </w:p>
        </w:tc>
        <w:tc>
          <w:tcPr>
            <w:tcW w:w="5310" w:type="dxa"/>
            <w:gridSpan w:val="2"/>
            <w:shd w:val="clear" w:color="auto" w:fill="auto"/>
          </w:tcPr>
          <w:p w14:paraId="1D06A577" w14:textId="48237917"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0</w:t>
            </w:r>
          </w:p>
        </w:tc>
      </w:tr>
      <w:tr w:rsidR="0075054C" w:rsidRPr="009B61D5" w14:paraId="36BE4B2E" w14:textId="23067D01" w:rsidTr="00810F6D">
        <w:trPr>
          <w:trHeight w:val="411"/>
        </w:trPr>
        <w:tc>
          <w:tcPr>
            <w:tcW w:w="703" w:type="dxa"/>
            <w:shd w:val="clear" w:color="auto" w:fill="auto"/>
          </w:tcPr>
          <w:p w14:paraId="70285D4B" w14:textId="37D39211" w:rsidR="0075054C" w:rsidRPr="009B61D5" w:rsidRDefault="0075054C" w:rsidP="001C2B05">
            <w:pPr>
              <w:pStyle w:val="Default"/>
              <w:spacing w:line="360" w:lineRule="auto"/>
              <w:rPr>
                <w:rFonts w:asciiTheme="minorHAnsi" w:hAnsiTheme="minorHAnsi" w:cstheme="minorHAnsi"/>
                <w:color w:val="auto"/>
                <w:sz w:val="20"/>
                <w:szCs w:val="20"/>
              </w:rPr>
            </w:pPr>
          </w:p>
        </w:tc>
        <w:tc>
          <w:tcPr>
            <w:tcW w:w="9737" w:type="dxa"/>
            <w:gridSpan w:val="3"/>
            <w:shd w:val="clear" w:color="auto" w:fill="auto"/>
          </w:tcPr>
          <w:p w14:paraId="74D4962F" w14:textId="77777777" w:rsidR="0075054C" w:rsidRPr="009B61D5" w:rsidRDefault="0075054C" w:rsidP="001C2B05">
            <w:pPr>
              <w:pStyle w:val="Default"/>
              <w:spacing w:line="360" w:lineRule="auto"/>
              <w:jc w:val="both"/>
              <w:rPr>
                <w:rFonts w:asciiTheme="minorHAnsi" w:hAnsiTheme="minorHAnsi" w:cstheme="minorHAnsi"/>
                <w:i/>
                <w:iCs/>
                <w:color w:val="auto"/>
                <w:sz w:val="20"/>
                <w:szCs w:val="20"/>
              </w:rPr>
            </w:pPr>
            <w:r w:rsidRPr="009B61D5">
              <w:rPr>
                <w:rFonts w:asciiTheme="minorHAnsi" w:hAnsiTheme="minorHAnsi" w:cstheme="minorHAnsi"/>
                <w:i/>
                <w:iCs/>
                <w:color w:val="auto"/>
                <w:sz w:val="20"/>
                <w:szCs w:val="20"/>
              </w:rPr>
              <w:t xml:space="preserve">Criteriul se va verifica pe baza raportului de audit energetic anexat la documentația tehnico-economică </w:t>
            </w:r>
          </w:p>
          <w:p w14:paraId="4AF660BC" w14:textId="1A926C48" w:rsidR="0075054C" w:rsidRPr="009B61D5" w:rsidRDefault="0075054C"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i/>
                <w:iCs/>
                <w:color w:val="auto"/>
                <w:sz w:val="20"/>
                <w:szCs w:val="20"/>
              </w:rPr>
              <w:t>Se va verifica daca valoarea investitiei asupra componentei raportata la economia anuala de energie primara(kwh) aferenta componentei se incadreaza in intervalele de mai sus</w:t>
            </w:r>
          </w:p>
        </w:tc>
      </w:tr>
      <w:tr w:rsidR="0098771B" w:rsidRPr="009B61D5" w14:paraId="3B5DE848" w14:textId="77777777" w:rsidTr="00810F6D">
        <w:trPr>
          <w:trHeight w:val="411"/>
        </w:trPr>
        <w:tc>
          <w:tcPr>
            <w:tcW w:w="703" w:type="dxa"/>
            <w:shd w:val="clear" w:color="auto" w:fill="auto"/>
          </w:tcPr>
          <w:p w14:paraId="06C081A7" w14:textId="77777777" w:rsidR="0098771B" w:rsidRPr="009B61D5" w:rsidRDefault="0098771B" w:rsidP="001C2B05">
            <w:pPr>
              <w:pStyle w:val="Default"/>
              <w:spacing w:line="360" w:lineRule="auto"/>
              <w:rPr>
                <w:rFonts w:asciiTheme="minorHAnsi" w:hAnsiTheme="minorHAnsi" w:cstheme="minorHAnsi"/>
                <w:color w:val="auto"/>
                <w:sz w:val="20"/>
                <w:szCs w:val="20"/>
              </w:rPr>
            </w:pPr>
          </w:p>
        </w:tc>
        <w:tc>
          <w:tcPr>
            <w:tcW w:w="9737" w:type="dxa"/>
            <w:gridSpan w:val="3"/>
            <w:shd w:val="clear" w:color="auto" w:fill="auto"/>
          </w:tcPr>
          <w:p w14:paraId="223A8DC8" w14:textId="57906DC7" w:rsidR="0098771B" w:rsidRPr="009B61D5" w:rsidRDefault="0098771B" w:rsidP="001C2B05">
            <w:pPr>
              <w:pStyle w:val="Default"/>
              <w:spacing w:line="360" w:lineRule="auto"/>
              <w:jc w:val="both"/>
              <w:rPr>
                <w:rFonts w:asciiTheme="minorHAnsi" w:hAnsiTheme="minorHAnsi" w:cstheme="minorHAnsi"/>
                <w:i/>
                <w:iCs/>
                <w:color w:val="auto"/>
                <w:sz w:val="20"/>
                <w:szCs w:val="20"/>
              </w:rPr>
            </w:pPr>
            <w:r w:rsidRPr="0098771B">
              <w:rPr>
                <w:rFonts w:asciiTheme="minorHAnsi" w:hAnsiTheme="minorHAnsi" w:cstheme="minorHAnsi"/>
                <w:b/>
                <w:bCs/>
                <w:i/>
                <w:iCs/>
                <w:color w:val="auto"/>
                <w:sz w:val="20"/>
                <w:szCs w:val="20"/>
              </w:rPr>
              <w:t>Punctarea subcriteriului se face prin selectarea unei singure ipoteze și a punctajului aferent acesteia</w:t>
            </w:r>
          </w:p>
        </w:tc>
      </w:tr>
      <w:tr w:rsidR="00791590" w:rsidRPr="009B61D5" w14:paraId="0311070B" w14:textId="68E9F02D" w:rsidTr="00E54605">
        <w:trPr>
          <w:trHeight w:val="411"/>
        </w:trPr>
        <w:tc>
          <w:tcPr>
            <w:tcW w:w="703" w:type="dxa"/>
            <w:shd w:val="clear" w:color="auto" w:fill="E7E6E6" w:themeFill="background2"/>
          </w:tcPr>
          <w:p w14:paraId="3584772A" w14:textId="3EE40FC5"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color w:val="auto"/>
                <w:sz w:val="20"/>
                <w:szCs w:val="20"/>
              </w:rPr>
              <w:t>2</w:t>
            </w:r>
          </w:p>
        </w:tc>
        <w:tc>
          <w:tcPr>
            <w:tcW w:w="4427" w:type="dxa"/>
            <w:shd w:val="clear" w:color="auto" w:fill="E7E6E6" w:themeFill="background2"/>
          </w:tcPr>
          <w:p w14:paraId="35DC47BF" w14:textId="32876AEE" w:rsidR="00221C0F" w:rsidRPr="009B61D5" w:rsidRDefault="00221C0F"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b/>
                <w:bCs/>
                <w:color w:val="auto"/>
                <w:sz w:val="20"/>
                <w:szCs w:val="20"/>
              </w:rPr>
              <w:t xml:space="preserve">Contribuția proiectului la reziliența climatică                                </w:t>
            </w:r>
          </w:p>
        </w:tc>
        <w:tc>
          <w:tcPr>
            <w:tcW w:w="630" w:type="dxa"/>
            <w:shd w:val="clear" w:color="auto" w:fill="E7E6E6" w:themeFill="background2"/>
          </w:tcPr>
          <w:p w14:paraId="5EB93AC9" w14:textId="6BC1DFAF" w:rsidR="00221C0F" w:rsidRPr="009B61D5" w:rsidRDefault="00221C0F"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3</w:t>
            </w:r>
          </w:p>
        </w:tc>
        <w:tc>
          <w:tcPr>
            <w:tcW w:w="4680" w:type="dxa"/>
            <w:shd w:val="clear" w:color="auto" w:fill="E7E6E6" w:themeFill="background2"/>
          </w:tcPr>
          <w:p w14:paraId="71AFCD0E" w14:textId="43899B04" w:rsidR="00221C0F" w:rsidRPr="009B61D5" w:rsidRDefault="007F5A62"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i/>
                <w:iCs/>
                <w:color w:val="auto"/>
                <w:sz w:val="20"/>
                <w:szCs w:val="20"/>
                <w:lang w:val="fr-FR"/>
              </w:rPr>
              <w:t>Documentaţia de imunizare</w:t>
            </w:r>
            <w:r w:rsidR="00B257D6" w:rsidRPr="009B61D5">
              <w:rPr>
                <w:rFonts w:asciiTheme="minorHAnsi" w:hAnsiTheme="minorHAnsi" w:cstheme="minorHAnsi"/>
                <w:i/>
                <w:iCs/>
                <w:color w:val="auto"/>
                <w:sz w:val="20"/>
                <w:szCs w:val="20"/>
                <w:lang w:val="fr-FR"/>
              </w:rPr>
              <w:t>, cererea de finanţare, documentaţia tehnică</w:t>
            </w:r>
          </w:p>
        </w:tc>
      </w:tr>
      <w:tr w:rsidR="00791590" w:rsidRPr="009B61D5" w14:paraId="692BA2DA" w14:textId="005A82B5" w:rsidTr="00E54605">
        <w:trPr>
          <w:trHeight w:val="411"/>
        </w:trPr>
        <w:tc>
          <w:tcPr>
            <w:tcW w:w="703" w:type="dxa"/>
            <w:shd w:val="clear" w:color="auto" w:fill="auto"/>
          </w:tcPr>
          <w:p w14:paraId="7988BCCF" w14:textId="16BAFA74"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color w:val="auto"/>
                <w:sz w:val="20"/>
                <w:szCs w:val="20"/>
              </w:rPr>
              <w:t>2.1</w:t>
            </w:r>
          </w:p>
        </w:tc>
        <w:tc>
          <w:tcPr>
            <w:tcW w:w="4427" w:type="dxa"/>
            <w:shd w:val="clear" w:color="auto" w:fill="auto"/>
            <w:vAlign w:val="center"/>
          </w:tcPr>
          <w:p w14:paraId="0DC03AA0" w14:textId="5808CD9E" w:rsidR="00221C0F" w:rsidRPr="009B61D5" w:rsidRDefault="00221C0F" w:rsidP="001C2B05">
            <w:pPr>
              <w:pStyle w:val="Default"/>
              <w:spacing w:line="360" w:lineRule="auto"/>
              <w:rPr>
                <w:rFonts w:asciiTheme="minorHAnsi" w:hAnsiTheme="minorHAnsi" w:cstheme="minorHAnsi"/>
                <w:b/>
                <w:bCs/>
                <w:color w:val="auto"/>
                <w:sz w:val="20"/>
                <w:szCs w:val="20"/>
                <w:highlight w:val="green"/>
              </w:rPr>
            </w:pPr>
            <w:r w:rsidRPr="009B61D5">
              <w:rPr>
                <w:rFonts w:asciiTheme="minorHAnsi" w:hAnsiTheme="minorHAnsi" w:cstheme="minorHAnsi"/>
                <w:color w:val="auto"/>
                <w:sz w:val="20"/>
                <w:szCs w:val="20"/>
              </w:rPr>
              <w:t>Proiectul prezintă capacitate ridicată de adaptare în fața schimbărilor climatice</w:t>
            </w:r>
          </w:p>
        </w:tc>
        <w:tc>
          <w:tcPr>
            <w:tcW w:w="630" w:type="dxa"/>
            <w:shd w:val="clear" w:color="auto" w:fill="auto"/>
          </w:tcPr>
          <w:p w14:paraId="2295D57B" w14:textId="0CD1268B" w:rsidR="00221C0F" w:rsidRPr="009B61D5" w:rsidRDefault="00221C0F"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3</w:t>
            </w:r>
          </w:p>
        </w:tc>
        <w:tc>
          <w:tcPr>
            <w:tcW w:w="4680" w:type="dxa"/>
          </w:tcPr>
          <w:p w14:paraId="2B550D88" w14:textId="77777777" w:rsidR="00221C0F" w:rsidRPr="009B61D5" w:rsidRDefault="00221C0F" w:rsidP="001C2B05">
            <w:pPr>
              <w:pStyle w:val="Default"/>
              <w:spacing w:line="360" w:lineRule="auto"/>
              <w:jc w:val="center"/>
              <w:rPr>
                <w:rFonts w:asciiTheme="minorHAnsi" w:hAnsiTheme="minorHAnsi" w:cstheme="minorHAnsi"/>
                <w:b/>
                <w:bCs/>
                <w:color w:val="auto"/>
                <w:sz w:val="20"/>
                <w:szCs w:val="20"/>
              </w:rPr>
            </w:pPr>
          </w:p>
        </w:tc>
      </w:tr>
      <w:tr w:rsidR="00791590" w:rsidRPr="009B61D5" w14:paraId="0FF5CE5B" w14:textId="78F4E196" w:rsidTr="00E54605">
        <w:trPr>
          <w:trHeight w:val="411"/>
        </w:trPr>
        <w:tc>
          <w:tcPr>
            <w:tcW w:w="703" w:type="dxa"/>
          </w:tcPr>
          <w:p w14:paraId="2CDCD0AC" w14:textId="76B21E4B"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color w:val="auto"/>
                <w:sz w:val="20"/>
                <w:szCs w:val="20"/>
              </w:rPr>
              <w:t>2.2</w:t>
            </w:r>
          </w:p>
        </w:tc>
        <w:tc>
          <w:tcPr>
            <w:tcW w:w="4427" w:type="dxa"/>
            <w:vAlign w:val="center"/>
          </w:tcPr>
          <w:p w14:paraId="2E3E2F6D" w14:textId="1CBDE9C6" w:rsidR="00221C0F" w:rsidRPr="009B61D5" w:rsidRDefault="00221C0F" w:rsidP="001C2B05">
            <w:pPr>
              <w:pStyle w:val="Default"/>
              <w:spacing w:line="360" w:lineRule="auto"/>
              <w:rPr>
                <w:rFonts w:asciiTheme="minorHAnsi" w:hAnsiTheme="minorHAnsi" w:cstheme="minorHAnsi"/>
                <w:color w:val="auto"/>
                <w:sz w:val="20"/>
                <w:szCs w:val="20"/>
                <w:highlight w:val="green"/>
              </w:rPr>
            </w:pPr>
            <w:r w:rsidRPr="009B61D5">
              <w:rPr>
                <w:rFonts w:asciiTheme="minorHAnsi" w:hAnsiTheme="minorHAnsi" w:cstheme="minorHAnsi"/>
                <w:color w:val="auto"/>
                <w:sz w:val="20"/>
                <w:szCs w:val="20"/>
              </w:rPr>
              <w:t>Proiectul prezintă capacitate medie de adaptare în fața schimbărilor climatice</w:t>
            </w:r>
          </w:p>
        </w:tc>
        <w:tc>
          <w:tcPr>
            <w:tcW w:w="630" w:type="dxa"/>
          </w:tcPr>
          <w:p w14:paraId="22AE3361" w14:textId="7540C8B4" w:rsidR="00221C0F" w:rsidRPr="009B61D5" w:rsidRDefault="00221C0F"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1</w:t>
            </w:r>
          </w:p>
        </w:tc>
        <w:tc>
          <w:tcPr>
            <w:tcW w:w="4680" w:type="dxa"/>
          </w:tcPr>
          <w:p w14:paraId="657F3525" w14:textId="77777777" w:rsidR="00221C0F" w:rsidRPr="009B61D5" w:rsidRDefault="00221C0F" w:rsidP="001C2B05">
            <w:pPr>
              <w:pStyle w:val="Default"/>
              <w:spacing w:line="360" w:lineRule="auto"/>
              <w:jc w:val="center"/>
              <w:rPr>
                <w:rFonts w:asciiTheme="minorHAnsi" w:hAnsiTheme="minorHAnsi" w:cstheme="minorHAnsi"/>
                <w:b/>
                <w:bCs/>
                <w:color w:val="auto"/>
                <w:sz w:val="20"/>
                <w:szCs w:val="20"/>
              </w:rPr>
            </w:pPr>
          </w:p>
        </w:tc>
      </w:tr>
      <w:tr w:rsidR="00791590" w:rsidRPr="009B61D5" w14:paraId="236C1382" w14:textId="5C26BDCE" w:rsidTr="00E54605">
        <w:trPr>
          <w:trHeight w:val="411"/>
        </w:trPr>
        <w:tc>
          <w:tcPr>
            <w:tcW w:w="703" w:type="dxa"/>
          </w:tcPr>
          <w:p w14:paraId="7D104EF3" w14:textId="6159F457"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color w:val="auto"/>
                <w:sz w:val="20"/>
                <w:szCs w:val="20"/>
              </w:rPr>
              <w:t>2.3</w:t>
            </w:r>
          </w:p>
        </w:tc>
        <w:tc>
          <w:tcPr>
            <w:tcW w:w="4427" w:type="dxa"/>
            <w:vAlign w:val="center"/>
          </w:tcPr>
          <w:p w14:paraId="75B1CA98" w14:textId="3071CCC9" w:rsidR="00221C0F" w:rsidRPr="009B61D5" w:rsidRDefault="00221C0F" w:rsidP="001C2B05">
            <w:pPr>
              <w:pStyle w:val="Default"/>
              <w:spacing w:line="360" w:lineRule="auto"/>
              <w:rPr>
                <w:rFonts w:asciiTheme="minorHAnsi" w:hAnsiTheme="minorHAnsi" w:cstheme="minorHAnsi"/>
                <w:color w:val="auto"/>
                <w:sz w:val="20"/>
                <w:szCs w:val="20"/>
                <w:highlight w:val="green"/>
              </w:rPr>
            </w:pPr>
            <w:r w:rsidRPr="009B61D5">
              <w:rPr>
                <w:rFonts w:asciiTheme="minorHAnsi" w:hAnsiTheme="minorHAnsi" w:cstheme="minorHAnsi"/>
                <w:color w:val="auto"/>
                <w:sz w:val="20"/>
                <w:szCs w:val="20"/>
              </w:rPr>
              <w:t>Proiectul prezintă capacitate scăzută de adaptare în fața schimbărilor climatice</w:t>
            </w:r>
          </w:p>
        </w:tc>
        <w:tc>
          <w:tcPr>
            <w:tcW w:w="630" w:type="dxa"/>
          </w:tcPr>
          <w:p w14:paraId="40B60F0C" w14:textId="043529C2" w:rsidR="00221C0F" w:rsidRPr="009B61D5" w:rsidRDefault="00221C0F"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0</w:t>
            </w:r>
          </w:p>
        </w:tc>
        <w:tc>
          <w:tcPr>
            <w:tcW w:w="4680" w:type="dxa"/>
          </w:tcPr>
          <w:p w14:paraId="554C8138" w14:textId="77777777" w:rsidR="00221C0F" w:rsidRPr="009B61D5" w:rsidRDefault="00221C0F" w:rsidP="001C2B05">
            <w:pPr>
              <w:pStyle w:val="Default"/>
              <w:spacing w:line="360" w:lineRule="auto"/>
              <w:jc w:val="center"/>
              <w:rPr>
                <w:rFonts w:asciiTheme="minorHAnsi" w:hAnsiTheme="minorHAnsi" w:cstheme="minorHAnsi"/>
                <w:b/>
                <w:bCs/>
                <w:color w:val="auto"/>
                <w:sz w:val="20"/>
                <w:szCs w:val="20"/>
              </w:rPr>
            </w:pPr>
          </w:p>
        </w:tc>
      </w:tr>
      <w:tr w:rsidR="0075054C" w:rsidRPr="009B61D5" w14:paraId="2BD2CC3B" w14:textId="73062512" w:rsidTr="0071530F">
        <w:trPr>
          <w:trHeight w:val="411"/>
        </w:trPr>
        <w:tc>
          <w:tcPr>
            <w:tcW w:w="703" w:type="dxa"/>
            <w:shd w:val="clear" w:color="auto" w:fill="auto"/>
          </w:tcPr>
          <w:p w14:paraId="3CEDF6EE" w14:textId="77777777" w:rsidR="0075054C" w:rsidRPr="009B61D5" w:rsidRDefault="0075054C" w:rsidP="001C2B05">
            <w:pPr>
              <w:pStyle w:val="Default"/>
              <w:spacing w:line="360" w:lineRule="auto"/>
              <w:rPr>
                <w:rFonts w:asciiTheme="minorHAnsi" w:hAnsiTheme="minorHAnsi" w:cstheme="minorHAnsi"/>
                <w:b/>
                <w:bCs/>
                <w:color w:val="auto"/>
                <w:sz w:val="20"/>
                <w:szCs w:val="20"/>
              </w:rPr>
            </w:pPr>
          </w:p>
        </w:tc>
        <w:tc>
          <w:tcPr>
            <w:tcW w:w="9737" w:type="dxa"/>
            <w:gridSpan w:val="3"/>
            <w:shd w:val="clear" w:color="auto" w:fill="auto"/>
            <w:vAlign w:val="center"/>
          </w:tcPr>
          <w:p w14:paraId="1E0FAEB4" w14:textId="77777777" w:rsidR="0075054C" w:rsidRPr="009B61D5" w:rsidRDefault="0075054C" w:rsidP="001C2B05">
            <w:pPr>
              <w:pStyle w:val="Default"/>
              <w:spacing w:line="360" w:lineRule="auto"/>
              <w:jc w:val="both"/>
              <w:rPr>
                <w:rFonts w:asciiTheme="minorHAnsi" w:hAnsiTheme="minorHAnsi" w:cstheme="minorHAnsi"/>
                <w:i/>
                <w:iCs/>
                <w:color w:val="auto"/>
                <w:sz w:val="20"/>
                <w:szCs w:val="20"/>
              </w:rPr>
            </w:pPr>
            <w:r w:rsidRPr="009B61D5">
              <w:rPr>
                <w:rFonts w:asciiTheme="minorHAnsi" w:hAnsiTheme="minorHAnsi" w:cstheme="minorHAnsi"/>
                <w:i/>
                <w:iCs/>
                <w:color w:val="auto"/>
                <w:sz w:val="20"/>
                <w:szCs w:val="20"/>
              </w:rPr>
              <w:t>Se vor puncta doar proiectele in care sunt prevazute masuri de adaptare care depășesc cerințele legale minime</w:t>
            </w:r>
          </w:p>
          <w:p w14:paraId="4DC91AAD" w14:textId="5AADEEEE" w:rsidR="0075054C" w:rsidRPr="009B61D5" w:rsidRDefault="0075054C"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i/>
                <w:iCs/>
                <w:color w:val="auto"/>
                <w:sz w:val="20"/>
                <w:szCs w:val="20"/>
              </w:rPr>
              <w:lastRenderedPageBreak/>
              <w:t>Acordarea de 0 puncte la acest criteriu duce la respingerea componentei</w:t>
            </w:r>
          </w:p>
        </w:tc>
      </w:tr>
      <w:tr w:rsidR="0098771B" w:rsidRPr="009B61D5" w14:paraId="4B192AB6" w14:textId="77777777" w:rsidTr="0071530F">
        <w:trPr>
          <w:trHeight w:val="411"/>
        </w:trPr>
        <w:tc>
          <w:tcPr>
            <w:tcW w:w="703" w:type="dxa"/>
            <w:shd w:val="clear" w:color="auto" w:fill="auto"/>
          </w:tcPr>
          <w:p w14:paraId="691C7F32" w14:textId="77777777" w:rsidR="0098771B" w:rsidRPr="009B61D5" w:rsidRDefault="0098771B" w:rsidP="001C2B05">
            <w:pPr>
              <w:pStyle w:val="Default"/>
              <w:spacing w:line="360" w:lineRule="auto"/>
              <w:rPr>
                <w:rFonts w:asciiTheme="minorHAnsi" w:hAnsiTheme="minorHAnsi" w:cstheme="minorHAnsi"/>
                <w:b/>
                <w:bCs/>
                <w:color w:val="auto"/>
                <w:sz w:val="20"/>
                <w:szCs w:val="20"/>
              </w:rPr>
            </w:pPr>
          </w:p>
        </w:tc>
        <w:tc>
          <w:tcPr>
            <w:tcW w:w="9737" w:type="dxa"/>
            <w:gridSpan w:val="3"/>
            <w:shd w:val="clear" w:color="auto" w:fill="auto"/>
            <w:vAlign w:val="center"/>
          </w:tcPr>
          <w:p w14:paraId="05488B6B" w14:textId="3E365F53" w:rsidR="0098771B" w:rsidRPr="0098771B" w:rsidRDefault="0098771B" w:rsidP="001C2B05">
            <w:pPr>
              <w:pStyle w:val="Default"/>
              <w:spacing w:line="360" w:lineRule="auto"/>
              <w:jc w:val="both"/>
              <w:rPr>
                <w:rFonts w:asciiTheme="minorHAnsi" w:hAnsiTheme="minorHAnsi" w:cstheme="minorHAnsi"/>
                <w:b/>
                <w:bCs/>
                <w:i/>
                <w:iCs/>
                <w:color w:val="auto"/>
                <w:sz w:val="20"/>
                <w:szCs w:val="20"/>
              </w:rPr>
            </w:pPr>
            <w:r w:rsidRPr="0098771B">
              <w:rPr>
                <w:rFonts w:asciiTheme="minorHAnsi" w:hAnsiTheme="minorHAnsi" w:cstheme="minorHAnsi"/>
                <w:b/>
                <w:bCs/>
                <w:i/>
                <w:iCs/>
                <w:color w:val="auto"/>
                <w:sz w:val="20"/>
                <w:szCs w:val="20"/>
              </w:rPr>
              <w:t>Punctarea subcriteriului se face prin selectarea unei singure ipoteze și a punctajului aferent acesteia</w:t>
            </w:r>
          </w:p>
        </w:tc>
      </w:tr>
      <w:tr w:rsidR="00791590" w:rsidRPr="009B61D5" w14:paraId="0FA8F8E9" w14:textId="3711317F" w:rsidTr="00E54605">
        <w:trPr>
          <w:trHeight w:val="411"/>
        </w:trPr>
        <w:tc>
          <w:tcPr>
            <w:tcW w:w="703" w:type="dxa"/>
            <w:shd w:val="clear" w:color="auto" w:fill="D9D9D9" w:themeFill="background1" w:themeFillShade="D9"/>
          </w:tcPr>
          <w:p w14:paraId="24374DD8" w14:textId="004569D3" w:rsidR="00221C0F" w:rsidRPr="009B61D5" w:rsidRDefault="00221C0F"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b/>
                <w:bCs/>
                <w:color w:val="auto"/>
                <w:sz w:val="20"/>
                <w:szCs w:val="20"/>
              </w:rPr>
              <w:t>3</w:t>
            </w:r>
          </w:p>
        </w:tc>
        <w:tc>
          <w:tcPr>
            <w:tcW w:w="4427" w:type="dxa"/>
            <w:shd w:val="clear" w:color="auto" w:fill="D9D9D9" w:themeFill="background1" w:themeFillShade="D9"/>
          </w:tcPr>
          <w:p w14:paraId="78B20F23" w14:textId="584556B7" w:rsidR="00221C0F" w:rsidRPr="009B61D5" w:rsidRDefault="00221C0F"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b/>
                <w:bCs/>
                <w:color w:val="auto"/>
                <w:sz w:val="20"/>
                <w:szCs w:val="20"/>
              </w:rPr>
              <w:t xml:space="preserve">Respectarea principiilor privind dezvoltarea durabilă </w:t>
            </w:r>
          </w:p>
        </w:tc>
        <w:tc>
          <w:tcPr>
            <w:tcW w:w="630" w:type="dxa"/>
            <w:shd w:val="clear" w:color="auto" w:fill="D9D9D9" w:themeFill="background1" w:themeFillShade="D9"/>
          </w:tcPr>
          <w:p w14:paraId="61FBB058" w14:textId="1E0685B0" w:rsidR="00221C0F" w:rsidRPr="009B61D5" w:rsidRDefault="00221C0F" w:rsidP="001C2B05">
            <w:pPr>
              <w:pStyle w:val="Default"/>
              <w:spacing w:line="360" w:lineRule="auto"/>
              <w:jc w:val="center"/>
              <w:rPr>
                <w:rFonts w:asciiTheme="minorHAnsi" w:hAnsiTheme="minorHAnsi" w:cstheme="minorHAnsi"/>
                <w:color w:val="auto"/>
                <w:sz w:val="20"/>
                <w:szCs w:val="20"/>
                <w:lang w:val="fr-FR"/>
              </w:rPr>
            </w:pPr>
            <w:r w:rsidRPr="009B61D5">
              <w:rPr>
                <w:rFonts w:asciiTheme="minorHAnsi" w:hAnsiTheme="minorHAnsi" w:cstheme="minorHAnsi"/>
                <w:color w:val="auto"/>
                <w:sz w:val="20"/>
                <w:szCs w:val="20"/>
                <w:lang w:val="fr-FR"/>
              </w:rPr>
              <w:t>2</w:t>
            </w:r>
          </w:p>
        </w:tc>
        <w:tc>
          <w:tcPr>
            <w:tcW w:w="4680" w:type="dxa"/>
            <w:shd w:val="clear" w:color="auto" w:fill="D9D9D9" w:themeFill="background1" w:themeFillShade="D9"/>
          </w:tcPr>
          <w:p w14:paraId="29A49607" w14:textId="3A15FB7E" w:rsidR="00221C0F" w:rsidRPr="009B61D5" w:rsidRDefault="00B257D6" w:rsidP="001C2B05">
            <w:pPr>
              <w:pStyle w:val="Default"/>
              <w:spacing w:line="360" w:lineRule="auto"/>
              <w:jc w:val="center"/>
              <w:rPr>
                <w:rFonts w:asciiTheme="minorHAnsi" w:hAnsiTheme="minorHAnsi" w:cstheme="minorHAnsi"/>
                <w:i/>
                <w:iCs/>
                <w:color w:val="auto"/>
                <w:sz w:val="20"/>
                <w:szCs w:val="20"/>
                <w:lang w:val="fr-FR"/>
              </w:rPr>
            </w:pPr>
            <w:r w:rsidRPr="009B61D5">
              <w:rPr>
                <w:rFonts w:asciiTheme="minorHAnsi" w:hAnsiTheme="minorHAnsi" w:cstheme="minorHAnsi"/>
                <w:i/>
                <w:iCs/>
                <w:color w:val="auto"/>
                <w:sz w:val="20"/>
                <w:szCs w:val="20"/>
                <w:lang w:val="fr-FR"/>
              </w:rPr>
              <w:t>Cererea de finanţare, documentaţia tehnică</w:t>
            </w:r>
          </w:p>
        </w:tc>
      </w:tr>
      <w:tr w:rsidR="0075054C" w:rsidRPr="009B61D5" w14:paraId="51A7714F" w14:textId="2A1C498F" w:rsidTr="00365F03">
        <w:trPr>
          <w:trHeight w:val="411"/>
        </w:trPr>
        <w:tc>
          <w:tcPr>
            <w:tcW w:w="703" w:type="dxa"/>
          </w:tcPr>
          <w:p w14:paraId="1FA07145" w14:textId="7B436E9A"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3.1</w:t>
            </w:r>
          </w:p>
        </w:tc>
        <w:tc>
          <w:tcPr>
            <w:tcW w:w="4427" w:type="dxa"/>
          </w:tcPr>
          <w:p w14:paraId="69261AC3" w14:textId="74B26E64" w:rsidR="0075054C" w:rsidRPr="009B61D5" w:rsidRDefault="0075054C" w:rsidP="003D2476">
            <w:pPr>
              <w:pStyle w:val="Default"/>
              <w:spacing w:line="360" w:lineRule="auto"/>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Proiectul prevede măsuri de intervenție cu impact minim asupra mediului înconjurător, prietenoase cu mediul inconjurator, respectiv: utilizarea de materiale ecologice, sustenabile, reciclabile, care nu întreţin arderea; instalarea de sisteme de încălzire/răcire/ventilare mecanică cu recuperarea căldurii; utilizarea tehnologiilor pasive sau a inovatiilor tehnologice</w:t>
            </w:r>
          </w:p>
        </w:tc>
        <w:tc>
          <w:tcPr>
            <w:tcW w:w="5310" w:type="dxa"/>
            <w:gridSpan w:val="2"/>
          </w:tcPr>
          <w:p w14:paraId="1A3EC393" w14:textId="447E16D2"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1</w:t>
            </w:r>
          </w:p>
        </w:tc>
      </w:tr>
      <w:tr w:rsidR="0075054C" w:rsidRPr="009B61D5" w14:paraId="3E2AAC6D" w14:textId="74E1A2F5" w:rsidTr="00A714A4">
        <w:trPr>
          <w:trHeight w:val="411"/>
        </w:trPr>
        <w:tc>
          <w:tcPr>
            <w:tcW w:w="703" w:type="dxa"/>
          </w:tcPr>
          <w:p w14:paraId="61008467" w14:textId="1F7BAE90"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3.2</w:t>
            </w:r>
          </w:p>
        </w:tc>
        <w:tc>
          <w:tcPr>
            <w:tcW w:w="4427" w:type="dxa"/>
          </w:tcPr>
          <w:p w14:paraId="6BE452AF" w14:textId="1A30662A"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Proiectul propune instalarea unor sisteme alternative de producere a energiei din surse regenerabile de energie.</w:t>
            </w:r>
          </w:p>
        </w:tc>
        <w:tc>
          <w:tcPr>
            <w:tcW w:w="5310" w:type="dxa"/>
            <w:gridSpan w:val="2"/>
          </w:tcPr>
          <w:p w14:paraId="0F3598ED" w14:textId="1BA05F17"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1</w:t>
            </w:r>
          </w:p>
        </w:tc>
      </w:tr>
      <w:tr w:rsidR="0075054C" w:rsidRPr="009B61D5" w14:paraId="47D6B3FD" w14:textId="163882C2" w:rsidTr="001C5C38">
        <w:trPr>
          <w:trHeight w:val="411"/>
        </w:trPr>
        <w:tc>
          <w:tcPr>
            <w:tcW w:w="703" w:type="dxa"/>
          </w:tcPr>
          <w:p w14:paraId="0F5F8B77" w14:textId="3334E691" w:rsidR="0075054C" w:rsidRPr="009B61D5" w:rsidRDefault="0075054C" w:rsidP="001C2B05">
            <w:pPr>
              <w:pStyle w:val="Default"/>
              <w:spacing w:line="360" w:lineRule="auto"/>
              <w:rPr>
                <w:rFonts w:asciiTheme="minorHAnsi" w:hAnsiTheme="minorHAnsi" w:cstheme="minorHAnsi"/>
                <w:color w:val="auto"/>
                <w:sz w:val="20"/>
                <w:szCs w:val="20"/>
              </w:rPr>
            </w:pPr>
          </w:p>
        </w:tc>
        <w:tc>
          <w:tcPr>
            <w:tcW w:w="9737" w:type="dxa"/>
            <w:gridSpan w:val="3"/>
          </w:tcPr>
          <w:p w14:paraId="10FD0AF8" w14:textId="0E7EB67F" w:rsidR="0075054C" w:rsidRPr="0098771B" w:rsidRDefault="0075054C" w:rsidP="0075054C">
            <w:pPr>
              <w:pStyle w:val="Default"/>
              <w:spacing w:line="360" w:lineRule="auto"/>
              <w:rPr>
                <w:rFonts w:asciiTheme="minorHAnsi" w:hAnsiTheme="minorHAnsi" w:cstheme="minorHAnsi"/>
                <w:b/>
                <w:bCs/>
                <w:color w:val="auto"/>
                <w:sz w:val="20"/>
                <w:szCs w:val="20"/>
              </w:rPr>
            </w:pPr>
            <w:r w:rsidRPr="0098771B">
              <w:rPr>
                <w:rFonts w:asciiTheme="minorHAnsi" w:hAnsiTheme="minorHAnsi" w:cstheme="minorHAnsi"/>
                <w:b/>
                <w:bCs/>
                <w:i/>
                <w:iCs/>
                <w:color w:val="auto"/>
                <w:sz w:val="20"/>
                <w:szCs w:val="20"/>
              </w:rPr>
              <w:t xml:space="preserve">Punctajul este cumulativ. </w:t>
            </w:r>
          </w:p>
        </w:tc>
      </w:tr>
      <w:tr w:rsidR="00791590" w:rsidRPr="009B61D5" w14:paraId="39B6249E" w14:textId="569A924D" w:rsidTr="00E54605">
        <w:trPr>
          <w:trHeight w:val="411"/>
        </w:trPr>
        <w:tc>
          <w:tcPr>
            <w:tcW w:w="703" w:type="dxa"/>
            <w:shd w:val="clear" w:color="auto" w:fill="F2F2F2" w:themeFill="background1" w:themeFillShade="F2"/>
          </w:tcPr>
          <w:p w14:paraId="4EEADDEA" w14:textId="0EF2ABEF" w:rsidR="00221C0F" w:rsidRPr="009B61D5" w:rsidRDefault="00221C0F"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b/>
                <w:bCs/>
                <w:color w:val="auto"/>
                <w:sz w:val="20"/>
                <w:szCs w:val="20"/>
              </w:rPr>
              <w:t>4</w:t>
            </w:r>
          </w:p>
        </w:tc>
        <w:tc>
          <w:tcPr>
            <w:tcW w:w="4427" w:type="dxa"/>
            <w:shd w:val="clear" w:color="auto" w:fill="F2F2F2" w:themeFill="background1" w:themeFillShade="F2"/>
          </w:tcPr>
          <w:p w14:paraId="235039C5" w14:textId="6719597D" w:rsidR="00221C0F" w:rsidRPr="009B61D5" w:rsidRDefault="00221C0F"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b/>
                <w:bCs/>
                <w:color w:val="auto"/>
                <w:sz w:val="20"/>
                <w:szCs w:val="20"/>
              </w:rPr>
              <w:t xml:space="preserve">Investiția include măsuri de asigurare a </w:t>
            </w:r>
            <w:r w:rsidR="00F4066E" w:rsidRPr="009B61D5">
              <w:rPr>
                <w:rFonts w:asciiTheme="minorHAnsi" w:hAnsiTheme="minorHAnsi" w:cstheme="minorHAnsi"/>
                <w:b/>
                <w:bCs/>
                <w:sz w:val="20"/>
                <w:szCs w:val="20"/>
              </w:rPr>
              <w:t>accesibilizarii</w:t>
            </w:r>
            <w:r w:rsidR="00F4066E" w:rsidRPr="009B61D5">
              <w:rPr>
                <w:rFonts w:asciiTheme="minorHAnsi" w:hAnsiTheme="minorHAnsi" w:cstheme="minorHAnsi"/>
                <w:b/>
                <w:bCs/>
                <w:color w:val="auto"/>
                <w:sz w:val="20"/>
                <w:szCs w:val="20"/>
              </w:rPr>
              <w:t xml:space="preserve">, </w:t>
            </w:r>
            <w:r w:rsidRPr="009B61D5">
              <w:rPr>
                <w:rFonts w:asciiTheme="minorHAnsi" w:hAnsiTheme="minorHAnsi" w:cstheme="minorHAnsi"/>
                <w:b/>
                <w:bCs/>
                <w:color w:val="auto"/>
                <w:sz w:val="20"/>
                <w:szCs w:val="20"/>
              </w:rPr>
              <w:t>egalității de șanse și tratament</w:t>
            </w:r>
          </w:p>
        </w:tc>
        <w:tc>
          <w:tcPr>
            <w:tcW w:w="630" w:type="dxa"/>
            <w:shd w:val="clear" w:color="auto" w:fill="F2F2F2" w:themeFill="background1" w:themeFillShade="F2"/>
          </w:tcPr>
          <w:p w14:paraId="57C4F349" w14:textId="47F9CDAC" w:rsidR="00221C0F" w:rsidRPr="009B61D5" w:rsidRDefault="00221C0F"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3</w:t>
            </w:r>
          </w:p>
        </w:tc>
        <w:tc>
          <w:tcPr>
            <w:tcW w:w="4680" w:type="dxa"/>
            <w:shd w:val="clear" w:color="auto" w:fill="F2F2F2" w:themeFill="background1" w:themeFillShade="F2"/>
          </w:tcPr>
          <w:p w14:paraId="02EB7562" w14:textId="1B4C60E8" w:rsidR="00221C0F" w:rsidRPr="009B61D5" w:rsidRDefault="00B257D6"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i/>
                <w:iCs/>
                <w:color w:val="auto"/>
                <w:sz w:val="20"/>
                <w:szCs w:val="20"/>
                <w:lang w:val="fr-FR"/>
              </w:rPr>
              <w:t>Cererea de finanţare, documentaţia tehnică</w:t>
            </w:r>
          </w:p>
        </w:tc>
      </w:tr>
      <w:tr w:rsidR="0075054C" w:rsidRPr="009B61D5" w14:paraId="268E267E" w14:textId="1E02E92D" w:rsidTr="00660E26">
        <w:trPr>
          <w:trHeight w:val="411"/>
        </w:trPr>
        <w:tc>
          <w:tcPr>
            <w:tcW w:w="703" w:type="dxa"/>
          </w:tcPr>
          <w:p w14:paraId="7615861E" w14:textId="55541234"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4.1</w:t>
            </w:r>
          </w:p>
        </w:tc>
        <w:tc>
          <w:tcPr>
            <w:tcW w:w="4427" w:type="dxa"/>
          </w:tcPr>
          <w:p w14:paraId="1A3EBDA2" w14:textId="044B9137"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Proiectul prevede măsuri suplimentare în ceea ce privește egalitatea de șanse, gen, nediscriminarea, în corelare cu Carta Drepturilor Fundamentale a Uniunii Europene și Convenția ONU privind Drepturile Persoanelor cu Handicap.</w:t>
            </w:r>
          </w:p>
          <w:p w14:paraId="32C71593" w14:textId="3D4AA434" w:rsidR="0075054C" w:rsidRPr="009B61D5" w:rsidRDefault="0075054C" w:rsidP="00193574">
            <w:pPr>
              <w:pStyle w:val="Default"/>
              <w:spacing w:line="360" w:lineRule="auto"/>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Proiectul prevede mecanisme suplimentare, minimului legislativ, de asigurare a respectării egalităţii de șanse, de gen, nediscriminarea în relaţia cu angajaţii, populația care beneficiază de servicile oferite şi comunitatea</w:t>
            </w:r>
          </w:p>
        </w:tc>
        <w:tc>
          <w:tcPr>
            <w:tcW w:w="5310" w:type="dxa"/>
            <w:gridSpan w:val="2"/>
          </w:tcPr>
          <w:p w14:paraId="70B81C25" w14:textId="7CB872B3" w:rsidR="0075054C" w:rsidRPr="009B61D5" w:rsidRDefault="0075054C"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2</w:t>
            </w:r>
          </w:p>
        </w:tc>
      </w:tr>
      <w:tr w:rsidR="0075054C" w:rsidRPr="009B61D5" w14:paraId="668BC2C2" w14:textId="621C9C25" w:rsidTr="00A91D10">
        <w:trPr>
          <w:trHeight w:val="411"/>
        </w:trPr>
        <w:tc>
          <w:tcPr>
            <w:tcW w:w="703" w:type="dxa"/>
          </w:tcPr>
          <w:p w14:paraId="6D602230" w14:textId="0A4786BC" w:rsidR="0075054C" w:rsidRPr="009B61D5" w:rsidRDefault="0075054C"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4.2</w:t>
            </w:r>
          </w:p>
        </w:tc>
        <w:tc>
          <w:tcPr>
            <w:tcW w:w="4427" w:type="dxa"/>
          </w:tcPr>
          <w:p w14:paraId="1C0C8CD7" w14:textId="5FC74FEF" w:rsidR="0075054C" w:rsidRPr="009B61D5" w:rsidRDefault="0075054C" w:rsidP="00156E2E">
            <w:pPr>
              <w:pStyle w:val="Default"/>
              <w:spacing w:line="360" w:lineRule="auto"/>
              <w:jc w:val="both"/>
              <w:rPr>
                <w:rFonts w:asciiTheme="minorHAnsi" w:hAnsiTheme="minorHAnsi" w:cstheme="minorHAnsi"/>
                <w:b/>
                <w:bCs/>
                <w:color w:val="auto"/>
                <w:sz w:val="20"/>
                <w:szCs w:val="20"/>
              </w:rPr>
            </w:pPr>
            <w:r w:rsidRPr="009B61D5">
              <w:rPr>
                <w:rFonts w:asciiTheme="minorHAnsi" w:hAnsiTheme="minorHAnsi" w:cstheme="minorHAnsi"/>
                <w:color w:val="auto"/>
                <w:sz w:val="20"/>
                <w:szCs w:val="20"/>
              </w:rPr>
              <w:t xml:space="preserve">Proiectul promovează utilizarea de noi tehnologii, inclusiv tehnologii informatice şi de comunicaţii, dispozitive de suport pentru mobilitate, dispozitive şi tehnologii asistive, adecvate persoanelor cu dizabilităţi, acordând prioritate tehnologiilor cu preţuri accesibile (spre exemplu: sisteme de asistență ambientală pentru asistarea aparatului auditiv și tehnologiilor cu bucle de inducție, ascensoare pre-echipate pentru a permite utilizarea de către persoanele cu dizabilități în timpul </w:t>
            </w:r>
            <w:r w:rsidRPr="009B61D5">
              <w:rPr>
                <w:rFonts w:asciiTheme="minorHAnsi" w:hAnsiTheme="minorHAnsi" w:cstheme="minorHAnsi"/>
                <w:color w:val="auto"/>
                <w:sz w:val="20"/>
                <w:szCs w:val="20"/>
              </w:rPr>
              <w:lastRenderedPageBreak/>
              <w:t>evacuărilor de urgență ale clădirilor etc.).crearea de facilităţi/adaptarea infrastructurii/ echipamentelor pentru accesul persoanelor cu dizabilităţi.</w:t>
            </w:r>
          </w:p>
        </w:tc>
        <w:tc>
          <w:tcPr>
            <w:tcW w:w="5310" w:type="dxa"/>
            <w:gridSpan w:val="2"/>
          </w:tcPr>
          <w:p w14:paraId="7E9F1613" w14:textId="1FB5B0BA" w:rsidR="0075054C" w:rsidRPr="009B61D5" w:rsidRDefault="0075054C"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lastRenderedPageBreak/>
              <w:t>1</w:t>
            </w:r>
          </w:p>
        </w:tc>
      </w:tr>
      <w:tr w:rsidR="0075054C" w:rsidRPr="009B61D5" w14:paraId="684D9128" w14:textId="381EC08D" w:rsidTr="00F537C7">
        <w:trPr>
          <w:trHeight w:val="411"/>
        </w:trPr>
        <w:tc>
          <w:tcPr>
            <w:tcW w:w="703" w:type="dxa"/>
          </w:tcPr>
          <w:p w14:paraId="506830A3" w14:textId="1F02F419" w:rsidR="0075054C" w:rsidRPr="009B61D5" w:rsidRDefault="0075054C" w:rsidP="001C2B05">
            <w:pPr>
              <w:pStyle w:val="Default"/>
              <w:spacing w:line="360" w:lineRule="auto"/>
              <w:rPr>
                <w:rFonts w:asciiTheme="minorHAnsi" w:hAnsiTheme="minorHAnsi" w:cstheme="minorHAnsi"/>
                <w:color w:val="auto"/>
                <w:sz w:val="20"/>
                <w:szCs w:val="20"/>
              </w:rPr>
            </w:pPr>
          </w:p>
        </w:tc>
        <w:tc>
          <w:tcPr>
            <w:tcW w:w="9737" w:type="dxa"/>
            <w:gridSpan w:val="3"/>
          </w:tcPr>
          <w:p w14:paraId="0ECDBF90" w14:textId="5887C8A8" w:rsidR="0075054C" w:rsidRPr="0098771B" w:rsidRDefault="0075054C" w:rsidP="0098771B">
            <w:pPr>
              <w:pStyle w:val="Default"/>
              <w:spacing w:line="360" w:lineRule="auto"/>
              <w:ind w:right="160"/>
              <w:jc w:val="both"/>
              <w:rPr>
                <w:rFonts w:asciiTheme="minorHAnsi" w:hAnsiTheme="minorHAnsi" w:cstheme="minorHAnsi"/>
                <w:b/>
                <w:bCs/>
                <w:i/>
                <w:iCs/>
                <w:color w:val="auto"/>
                <w:sz w:val="20"/>
                <w:szCs w:val="20"/>
              </w:rPr>
            </w:pPr>
            <w:r w:rsidRPr="0098771B">
              <w:rPr>
                <w:rFonts w:asciiTheme="minorHAnsi" w:hAnsiTheme="minorHAnsi" w:cstheme="minorHAnsi"/>
                <w:b/>
                <w:bCs/>
                <w:i/>
                <w:iCs/>
                <w:color w:val="auto"/>
                <w:sz w:val="20"/>
                <w:szCs w:val="20"/>
              </w:rPr>
              <w:t>Punctajul este cumulativ</w:t>
            </w:r>
          </w:p>
        </w:tc>
      </w:tr>
      <w:tr w:rsidR="00791590" w:rsidRPr="009B61D5" w14:paraId="72E2EED6" w14:textId="063A9EBB" w:rsidTr="00E54605">
        <w:trPr>
          <w:trHeight w:val="411"/>
        </w:trPr>
        <w:tc>
          <w:tcPr>
            <w:tcW w:w="703" w:type="dxa"/>
            <w:shd w:val="clear" w:color="auto" w:fill="E7E6E6" w:themeFill="background2"/>
          </w:tcPr>
          <w:p w14:paraId="766DF975" w14:textId="69E329B2"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5</w:t>
            </w:r>
          </w:p>
        </w:tc>
        <w:tc>
          <w:tcPr>
            <w:tcW w:w="4427" w:type="dxa"/>
            <w:shd w:val="clear" w:color="auto" w:fill="E7E6E6" w:themeFill="background2"/>
          </w:tcPr>
          <w:p w14:paraId="4C217EEC" w14:textId="77777777" w:rsidR="00221C0F" w:rsidRPr="009B61D5" w:rsidRDefault="00221C0F" w:rsidP="001C2B05">
            <w:pPr>
              <w:pStyle w:val="Default"/>
              <w:spacing w:line="360" w:lineRule="auto"/>
              <w:ind w:right="160"/>
              <w:jc w:val="both"/>
              <w:rPr>
                <w:rFonts w:asciiTheme="minorHAnsi" w:hAnsiTheme="minorHAnsi" w:cstheme="minorHAnsi"/>
                <w:b/>
                <w:bCs/>
                <w:color w:val="auto"/>
                <w:sz w:val="20"/>
                <w:szCs w:val="20"/>
              </w:rPr>
            </w:pPr>
            <w:bookmarkStart w:id="5" w:name="_Hlk126230047"/>
            <w:r w:rsidRPr="009B61D5">
              <w:rPr>
                <w:rFonts w:asciiTheme="minorHAnsi" w:hAnsiTheme="minorHAnsi" w:cstheme="minorHAnsi"/>
                <w:b/>
                <w:bCs/>
                <w:color w:val="auto"/>
                <w:sz w:val="20"/>
                <w:szCs w:val="20"/>
              </w:rPr>
              <w:t>Complementaritatea cu alte investiţii realizate din programe naționale, comunitare/Caracterul integrat al proiectului (puntajul este cumulativ)</w:t>
            </w:r>
          </w:p>
          <w:bookmarkEnd w:id="5"/>
          <w:p w14:paraId="7407E7C0" w14:textId="4AC3946A" w:rsidR="00221C0F" w:rsidRPr="009B61D5" w:rsidRDefault="00221C0F" w:rsidP="001C2B05">
            <w:pPr>
              <w:pStyle w:val="Default"/>
              <w:spacing w:line="360" w:lineRule="auto"/>
              <w:ind w:right="160"/>
              <w:jc w:val="both"/>
              <w:rPr>
                <w:rFonts w:asciiTheme="minorHAnsi" w:hAnsiTheme="minorHAnsi" w:cstheme="minorHAnsi"/>
                <w:b/>
                <w:bCs/>
                <w:color w:val="auto"/>
                <w:sz w:val="20"/>
                <w:szCs w:val="20"/>
              </w:rPr>
            </w:pPr>
          </w:p>
        </w:tc>
        <w:tc>
          <w:tcPr>
            <w:tcW w:w="630" w:type="dxa"/>
            <w:shd w:val="clear" w:color="auto" w:fill="E7E6E6" w:themeFill="background2"/>
          </w:tcPr>
          <w:p w14:paraId="6E52A077" w14:textId="28112BD5" w:rsidR="00221C0F" w:rsidRPr="009B61D5" w:rsidRDefault="00221C0F"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9</w:t>
            </w:r>
          </w:p>
        </w:tc>
        <w:tc>
          <w:tcPr>
            <w:tcW w:w="4680" w:type="dxa"/>
            <w:shd w:val="clear" w:color="auto" w:fill="E7E6E6" w:themeFill="background2"/>
          </w:tcPr>
          <w:p w14:paraId="11E80DE1" w14:textId="2BD9DEB5" w:rsidR="00221C0F" w:rsidRPr="009B61D5" w:rsidRDefault="00B257D6"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i/>
                <w:iCs/>
                <w:color w:val="auto"/>
                <w:sz w:val="20"/>
                <w:szCs w:val="20"/>
              </w:rPr>
              <w:t>Cererea de finanţare, documentele relevante care relevă complementaritatea (spre exemplu contracte, acorduri)</w:t>
            </w:r>
          </w:p>
        </w:tc>
      </w:tr>
      <w:tr w:rsidR="00791590" w:rsidRPr="009B61D5" w14:paraId="25DF06AE" w14:textId="0E692F15" w:rsidTr="00E54605">
        <w:trPr>
          <w:trHeight w:val="411"/>
        </w:trPr>
        <w:tc>
          <w:tcPr>
            <w:tcW w:w="703" w:type="dxa"/>
          </w:tcPr>
          <w:p w14:paraId="113AC9F2" w14:textId="5401EA59" w:rsidR="00221C0F" w:rsidRPr="009B61D5" w:rsidRDefault="00221C0F" w:rsidP="001C2B05">
            <w:pPr>
              <w:pStyle w:val="Default"/>
              <w:spacing w:line="360" w:lineRule="auto"/>
              <w:rPr>
                <w:rFonts w:asciiTheme="minorHAnsi" w:hAnsiTheme="minorHAnsi" w:cstheme="minorHAnsi"/>
                <w:b/>
                <w:bCs/>
                <w:i/>
                <w:iCs/>
                <w:color w:val="auto"/>
                <w:sz w:val="20"/>
                <w:szCs w:val="20"/>
              </w:rPr>
            </w:pPr>
            <w:r w:rsidRPr="009B61D5">
              <w:rPr>
                <w:rFonts w:asciiTheme="minorHAnsi" w:hAnsiTheme="minorHAnsi" w:cstheme="minorHAnsi"/>
                <w:b/>
                <w:bCs/>
                <w:color w:val="auto"/>
                <w:sz w:val="20"/>
                <w:szCs w:val="20"/>
              </w:rPr>
              <w:t>5.1</w:t>
            </w:r>
          </w:p>
        </w:tc>
        <w:tc>
          <w:tcPr>
            <w:tcW w:w="4427" w:type="dxa"/>
          </w:tcPr>
          <w:p w14:paraId="17620D54" w14:textId="5BFFCE39" w:rsidR="00221C0F" w:rsidRPr="009B61D5" w:rsidRDefault="00221C0F" w:rsidP="001C2B05">
            <w:pPr>
              <w:pStyle w:val="Default"/>
              <w:spacing w:line="360" w:lineRule="auto"/>
              <w:ind w:right="160"/>
              <w:jc w:val="both"/>
              <w:rPr>
                <w:rFonts w:asciiTheme="minorHAnsi" w:hAnsiTheme="minorHAnsi" w:cstheme="minorHAnsi"/>
                <w:b/>
                <w:bCs/>
                <w:i/>
                <w:iCs/>
                <w:color w:val="auto"/>
                <w:sz w:val="20"/>
                <w:szCs w:val="20"/>
              </w:rPr>
            </w:pPr>
            <w:r w:rsidRPr="009B61D5">
              <w:rPr>
                <w:rFonts w:asciiTheme="minorHAnsi" w:hAnsiTheme="minorHAnsi" w:cstheme="minorHAnsi"/>
                <w:b/>
                <w:bCs/>
                <w:color w:val="auto"/>
                <w:sz w:val="20"/>
                <w:szCs w:val="20"/>
              </w:rPr>
              <w:t xml:space="preserve"> Proiectul este complementar cu </w:t>
            </w:r>
            <w:r w:rsidR="00C86782">
              <w:rPr>
                <w:rFonts w:asciiTheme="minorHAnsi" w:hAnsiTheme="minorHAnsi" w:cstheme="minorHAnsi"/>
                <w:b/>
                <w:bCs/>
                <w:color w:val="auto"/>
                <w:sz w:val="20"/>
                <w:szCs w:val="20"/>
              </w:rPr>
              <w:t xml:space="preserve">Proiecte </w:t>
            </w:r>
            <w:r w:rsidRPr="009B61D5">
              <w:rPr>
                <w:rFonts w:asciiTheme="minorHAnsi" w:hAnsiTheme="minorHAnsi" w:cstheme="minorHAnsi"/>
                <w:b/>
                <w:bCs/>
                <w:color w:val="auto"/>
                <w:sz w:val="20"/>
                <w:szCs w:val="20"/>
              </w:rPr>
              <w:t>(punctaj cumulativ)</w:t>
            </w:r>
            <w:r w:rsidRPr="009B61D5">
              <w:rPr>
                <w:rFonts w:asciiTheme="minorHAnsi" w:hAnsiTheme="minorHAnsi" w:cstheme="minorHAnsi"/>
                <w:color w:val="auto"/>
                <w:sz w:val="20"/>
                <w:szCs w:val="20"/>
              </w:rPr>
              <w:t>:</w:t>
            </w:r>
          </w:p>
        </w:tc>
        <w:tc>
          <w:tcPr>
            <w:tcW w:w="630" w:type="dxa"/>
          </w:tcPr>
          <w:p w14:paraId="27A5FCC6" w14:textId="2A73863D" w:rsidR="00221C0F" w:rsidRPr="009B61D5" w:rsidRDefault="00221C0F"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2</w:t>
            </w:r>
          </w:p>
        </w:tc>
        <w:tc>
          <w:tcPr>
            <w:tcW w:w="4680" w:type="dxa"/>
          </w:tcPr>
          <w:p w14:paraId="743FF0E6" w14:textId="77777777" w:rsidR="00221C0F" w:rsidRPr="009B61D5" w:rsidRDefault="00221C0F" w:rsidP="001C2B05">
            <w:pPr>
              <w:pStyle w:val="Default"/>
              <w:spacing w:line="360" w:lineRule="auto"/>
              <w:jc w:val="center"/>
              <w:rPr>
                <w:rFonts w:asciiTheme="minorHAnsi" w:hAnsiTheme="minorHAnsi" w:cstheme="minorHAnsi"/>
                <w:b/>
                <w:bCs/>
                <w:color w:val="auto"/>
                <w:sz w:val="20"/>
                <w:szCs w:val="20"/>
              </w:rPr>
            </w:pPr>
          </w:p>
        </w:tc>
      </w:tr>
      <w:tr w:rsidR="00C86782" w:rsidRPr="009B61D5" w14:paraId="2676AF79" w14:textId="54099134" w:rsidTr="00D154C1">
        <w:trPr>
          <w:trHeight w:val="411"/>
        </w:trPr>
        <w:tc>
          <w:tcPr>
            <w:tcW w:w="703" w:type="dxa"/>
          </w:tcPr>
          <w:p w14:paraId="3BA77B37"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232EBAAF" w14:textId="4A8DE10E" w:rsidR="00C86782" w:rsidRPr="009B61D5" w:rsidRDefault="00C86782" w:rsidP="001C2B05">
            <w:pPr>
              <w:pStyle w:val="Default"/>
              <w:spacing w:line="360" w:lineRule="auto"/>
              <w:ind w:right="160"/>
              <w:jc w:val="both"/>
              <w:rPr>
                <w:rFonts w:asciiTheme="minorHAnsi" w:hAnsiTheme="minorHAnsi" w:cstheme="minorHAnsi"/>
                <w:b/>
                <w:bCs/>
                <w:color w:val="auto"/>
                <w:sz w:val="20"/>
                <w:szCs w:val="20"/>
              </w:rPr>
            </w:pPr>
            <w:r w:rsidRPr="009B61D5">
              <w:rPr>
                <w:rFonts w:asciiTheme="minorHAnsi" w:hAnsiTheme="minorHAnsi" w:cstheme="minorHAnsi"/>
                <w:i/>
                <w:iCs/>
                <w:color w:val="auto"/>
                <w:sz w:val="20"/>
                <w:szCs w:val="20"/>
              </w:rPr>
              <w:t>Finantate din programe naționale  (de exemplu PDD, PS, PTJ, PNRR, PNDR, PNS, etc)</w:t>
            </w:r>
          </w:p>
        </w:tc>
        <w:tc>
          <w:tcPr>
            <w:tcW w:w="5310" w:type="dxa"/>
            <w:gridSpan w:val="2"/>
          </w:tcPr>
          <w:p w14:paraId="0E14563B" w14:textId="3D5EEE6D"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1</w:t>
            </w:r>
          </w:p>
        </w:tc>
      </w:tr>
      <w:tr w:rsidR="00C86782" w:rsidRPr="009B61D5" w14:paraId="6EF25573" w14:textId="3D3CBCD9" w:rsidTr="00A04692">
        <w:trPr>
          <w:trHeight w:val="411"/>
        </w:trPr>
        <w:tc>
          <w:tcPr>
            <w:tcW w:w="703" w:type="dxa"/>
          </w:tcPr>
          <w:p w14:paraId="638EC41C"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77065117" w14:textId="769D0E20" w:rsidR="00C86782" w:rsidRPr="009B61D5" w:rsidRDefault="00C86782" w:rsidP="001C2B05">
            <w:pPr>
              <w:pStyle w:val="Default"/>
              <w:spacing w:line="360" w:lineRule="auto"/>
              <w:ind w:right="160"/>
              <w:jc w:val="both"/>
              <w:rPr>
                <w:rFonts w:asciiTheme="minorHAnsi" w:hAnsiTheme="minorHAnsi" w:cstheme="minorHAnsi"/>
                <w:color w:val="auto"/>
                <w:sz w:val="20"/>
                <w:szCs w:val="20"/>
              </w:rPr>
            </w:pPr>
            <w:r w:rsidRPr="009B61D5">
              <w:rPr>
                <w:rFonts w:asciiTheme="minorHAnsi" w:hAnsiTheme="minorHAnsi" w:cstheme="minorHAnsi"/>
                <w:i/>
                <w:iCs/>
                <w:color w:val="auto"/>
                <w:sz w:val="20"/>
                <w:szCs w:val="20"/>
              </w:rPr>
              <w:t xml:space="preserve">Finantate din programe </w:t>
            </w:r>
            <w:r w:rsidRPr="009B61D5">
              <w:rPr>
                <w:rFonts w:asciiTheme="minorHAnsi" w:hAnsiTheme="minorHAnsi" w:cstheme="minorHAnsi"/>
                <w:color w:val="auto"/>
                <w:sz w:val="20"/>
                <w:szCs w:val="20"/>
              </w:rPr>
              <w:t xml:space="preserve"> </w:t>
            </w:r>
            <w:r w:rsidRPr="009B61D5">
              <w:rPr>
                <w:rFonts w:asciiTheme="minorHAnsi" w:hAnsiTheme="minorHAnsi" w:cstheme="minorHAnsi"/>
                <w:i/>
                <w:iCs/>
                <w:color w:val="auto"/>
                <w:sz w:val="20"/>
                <w:szCs w:val="20"/>
              </w:rPr>
              <w:t>comunitare (de exemplu ELENA, LIFE, PTD, FEEE, URBACT, Interreg Europe, InvestEU, etc).</w:t>
            </w:r>
          </w:p>
        </w:tc>
        <w:tc>
          <w:tcPr>
            <w:tcW w:w="5310" w:type="dxa"/>
            <w:gridSpan w:val="2"/>
          </w:tcPr>
          <w:p w14:paraId="5E259923" w14:textId="7F99921F"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1</w:t>
            </w:r>
          </w:p>
        </w:tc>
      </w:tr>
      <w:tr w:rsidR="00791590" w:rsidRPr="009B61D5" w14:paraId="060A8CB1" w14:textId="6370B86B" w:rsidTr="00E54605">
        <w:trPr>
          <w:trHeight w:val="411"/>
        </w:trPr>
        <w:tc>
          <w:tcPr>
            <w:tcW w:w="703" w:type="dxa"/>
          </w:tcPr>
          <w:p w14:paraId="0F141D9D" w14:textId="42D00AB9"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5.2</w:t>
            </w:r>
          </w:p>
        </w:tc>
        <w:tc>
          <w:tcPr>
            <w:tcW w:w="4427" w:type="dxa"/>
          </w:tcPr>
          <w:p w14:paraId="11C0CB15" w14:textId="025D7344" w:rsidR="00221C0F" w:rsidRPr="009B61D5" w:rsidRDefault="00221C0F" w:rsidP="001C2B05">
            <w:pPr>
              <w:pStyle w:val="Default"/>
              <w:spacing w:line="360" w:lineRule="auto"/>
              <w:ind w:right="160"/>
              <w:jc w:val="both"/>
              <w:rPr>
                <w:rFonts w:asciiTheme="minorHAnsi" w:hAnsiTheme="minorHAnsi" w:cstheme="minorHAnsi"/>
                <w:color w:val="auto"/>
                <w:sz w:val="20"/>
                <w:szCs w:val="20"/>
              </w:rPr>
            </w:pPr>
            <w:r w:rsidRPr="009B61D5">
              <w:rPr>
                <w:rFonts w:asciiTheme="minorHAnsi" w:hAnsiTheme="minorHAnsi" w:cstheme="minorHAnsi"/>
                <w:b/>
                <w:bCs/>
                <w:color w:val="auto"/>
                <w:sz w:val="20"/>
                <w:szCs w:val="20"/>
              </w:rPr>
              <w:t>Caracterul integrat al proiectului</w:t>
            </w:r>
          </w:p>
        </w:tc>
        <w:tc>
          <w:tcPr>
            <w:tcW w:w="630" w:type="dxa"/>
          </w:tcPr>
          <w:p w14:paraId="2C3B9D34" w14:textId="7FBC2749" w:rsidR="00221C0F" w:rsidRPr="009B61D5" w:rsidRDefault="00221C0F"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b/>
                <w:bCs/>
                <w:color w:val="auto"/>
                <w:sz w:val="20"/>
                <w:szCs w:val="20"/>
              </w:rPr>
              <w:t>5</w:t>
            </w:r>
          </w:p>
        </w:tc>
        <w:tc>
          <w:tcPr>
            <w:tcW w:w="4680" w:type="dxa"/>
          </w:tcPr>
          <w:p w14:paraId="765FBF81" w14:textId="77777777" w:rsidR="00221C0F" w:rsidRPr="009B61D5" w:rsidRDefault="00221C0F" w:rsidP="001C2B05">
            <w:pPr>
              <w:pStyle w:val="Default"/>
              <w:spacing w:line="360" w:lineRule="auto"/>
              <w:jc w:val="center"/>
              <w:rPr>
                <w:rFonts w:asciiTheme="minorHAnsi" w:hAnsiTheme="minorHAnsi" w:cstheme="minorHAnsi"/>
                <w:color w:val="auto"/>
                <w:sz w:val="20"/>
                <w:szCs w:val="20"/>
              </w:rPr>
            </w:pPr>
          </w:p>
        </w:tc>
      </w:tr>
      <w:tr w:rsidR="00C86782" w:rsidRPr="009B61D5" w14:paraId="4E044461" w14:textId="5242A183" w:rsidTr="002569B9">
        <w:trPr>
          <w:trHeight w:val="411"/>
        </w:trPr>
        <w:tc>
          <w:tcPr>
            <w:tcW w:w="703" w:type="dxa"/>
          </w:tcPr>
          <w:p w14:paraId="07105383"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4C4E21F9" w14:textId="77777777" w:rsidR="00C86782" w:rsidRPr="009B61D5" w:rsidRDefault="00C86782" w:rsidP="001C2B05">
            <w:pPr>
              <w:pStyle w:val="Default"/>
              <w:spacing w:line="360" w:lineRule="auto"/>
              <w:ind w:right="160"/>
              <w:jc w:val="both"/>
              <w:rPr>
                <w:rFonts w:asciiTheme="minorHAnsi" w:hAnsiTheme="minorHAnsi" w:cstheme="minorHAnsi"/>
                <w:i/>
                <w:iCs/>
                <w:color w:val="auto"/>
                <w:sz w:val="20"/>
                <w:szCs w:val="20"/>
              </w:rPr>
            </w:pPr>
            <w:r w:rsidRPr="009B61D5">
              <w:rPr>
                <w:rFonts w:asciiTheme="minorHAnsi" w:hAnsiTheme="minorHAnsi" w:cstheme="minorHAnsi"/>
                <w:i/>
                <w:iCs/>
                <w:color w:val="auto"/>
                <w:sz w:val="20"/>
                <w:szCs w:val="20"/>
              </w:rPr>
              <w:t xml:space="preserve"> </w:t>
            </w:r>
            <w:r w:rsidRPr="009B61D5">
              <w:rPr>
                <w:rFonts w:asciiTheme="minorHAnsi" w:hAnsiTheme="minorHAnsi" w:cstheme="minorHAnsi"/>
                <w:color w:val="auto"/>
                <w:sz w:val="20"/>
                <w:szCs w:val="20"/>
              </w:rPr>
              <w:t>Proiectul integrează măsuri ale inițiativei New European Bauhaus privind</w:t>
            </w:r>
          </w:p>
          <w:p w14:paraId="18607E04" w14:textId="1D154762" w:rsidR="00C86782" w:rsidRPr="009B61D5" w:rsidRDefault="00C86782" w:rsidP="001C2B05">
            <w:pPr>
              <w:pStyle w:val="Default"/>
              <w:spacing w:line="360" w:lineRule="auto"/>
              <w:ind w:right="160"/>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 xml:space="preserve">durabilitatea, estetica și incluziunea </w:t>
            </w:r>
          </w:p>
        </w:tc>
        <w:tc>
          <w:tcPr>
            <w:tcW w:w="5310" w:type="dxa"/>
            <w:gridSpan w:val="2"/>
          </w:tcPr>
          <w:p w14:paraId="613AFCEC" w14:textId="3BC421A9" w:rsidR="00C86782" w:rsidRPr="009B61D5" w:rsidRDefault="00C86782"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color w:val="auto"/>
                <w:sz w:val="20"/>
                <w:szCs w:val="20"/>
              </w:rPr>
              <w:t>5</w:t>
            </w:r>
          </w:p>
        </w:tc>
      </w:tr>
      <w:tr w:rsidR="00791590" w:rsidRPr="009B61D5" w14:paraId="431DC8B0" w14:textId="2F05DDE0" w:rsidTr="00E54605">
        <w:trPr>
          <w:trHeight w:val="411"/>
        </w:trPr>
        <w:tc>
          <w:tcPr>
            <w:tcW w:w="703" w:type="dxa"/>
          </w:tcPr>
          <w:p w14:paraId="75B2A612" w14:textId="3B446EA6"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5.3</w:t>
            </w:r>
          </w:p>
        </w:tc>
        <w:tc>
          <w:tcPr>
            <w:tcW w:w="4427" w:type="dxa"/>
          </w:tcPr>
          <w:p w14:paraId="6199F13B" w14:textId="2EA16C27" w:rsidR="00221C0F" w:rsidRPr="009B61D5" w:rsidRDefault="00221C0F" w:rsidP="001C2B05">
            <w:pPr>
              <w:pStyle w:val="Default"/>
              <w:spacing w:line="360" w:lineRule="auto"/>
              <w:ind w:right="160"/>
              <w:jc w:val="both"/>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Integrarea cooperării interregionale/ transfrontaliere/ transnaționale la nivel de proiect</w:t>
            </w:r>
          </w:p>
        </w:tc>
        <w:tc>
          <w:tcPr>
            <w:tcW w:w="630" w:type="dxa"/>
          </w:tcPr>
          <w:p w14:paraId="69C84577" w14:textId="136A63A9" w:rsidR="00221C0F" w:rsidRPr="009B61D5" w:rsidRDefault="00221C0F"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b/>
                <w:bCs/>
                <w:color w:val="auto"/>
                <w:sz w:val="20"/>
                <w:szCs w:val="20"/>
              </w:rPr>
              <w:t>1</w:t>
            </w:r>
          </w:p>
        </w:tc>
        <w:tc>
          <w:tcPr>
            <w:tcW w:w="4680" w:type="dxa"/>
          </w:tcPr>
          <w:p w14:paraId="0F1DA2AF" w14:textId="77777777" w:rsidR="00221C0F" w:rsidRPr="009B61D5" w:rsidRDefault="00221C0F" w:rsidP="001C2B05">
            <w:pPr>
              <w:pStyle w:val="Default"/>
              <w:spacing w:line="360" w:lineRule="auto"/>
              <w:jc w:val="center"/>
              <w:rPr>
                <w:rFonts w:asciiTheme="minorHAnsi" w:hAnsiTheme="minorHAnsi" w:cstheme="minorHAnsi"/>
                <w:color w:val="auto"/>
                <w:sz w:val="20"/>
                <w:szCs w:val="20"/>
              </w:rPr>
            </w:pPr>
          </w:p>
        </w:tc>
      </w:tr>
      <w:tr w:rsidR="00C86782" w:rsidRPr="009B61D5" w14:paraId="039E6E35" w14:textId="7EF6D1E9" w:rsidTr="00821DD1">
        <w:trPr>
          <w:trHeight w:val="411"/>
        </w:trPr>
        <w:tc>
          <w:tcPr>
            <w:tcW w:w="703" w:type="dxa"/>
          </w:tcPr>
          <w:p w14:paraId="2B1EBF55"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559EF871" w14:textId="475290B7" w:rsidR="00C86782" w:rsidRPr="009B61D5" w:rsidRDefault="00C86782" w:rsidP="001C2B05">
            <w:pPr>
              <w:pStyle w:val="Default"/>
              <w:spacing w:line="360" w:lineRule="auto"/>
              <w:ind w:right="160"/>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Proiectul propune realizarea de activități de cooperare la nivel interregional, transfrontaliere, internaționale și intersectoriale cu alte regiuni din EU</w:t>
            </w:r>
          </w:p>
        </w:tc>
        <w:tc>
          <w:tcPr>
            <w:tcW w:w="5310" w:type="dxa"/>
            <w:gridSpan w:val="2"/>
          </w:tcPr>
          <w:p w14:paraId="5DDFDCA4" w14:textId="1C94ADB1"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1</w:t>
            </w:r>
          </w:p>
        </w:tc>
      </w:tr>
      <w:tr w:rsidR="00791590" w:rsidRPr="009B61D5" w14:paraId="3636BD3F" w14:textId="7020694D" w:rsidTr="00E54605">
        <w:trPr>
          <w:trHeight w:val="411"/>
        </w:trPr>
        <w:tc>
          <w:tcPr>
            <w:tcW w:w="703" w:type="dxa"/>
          </w:tcPr>
          <w:p w14:paraId="3C360C7D" w14:textId="5F1DEC5A"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5.4</w:t>
            </w:r>
          </w:p>
        </w:tc>
        <w:tc>
          <w:tcPr>
            <w:tcW w:w="4427" w:type="dxa"/>
          </w:tcPr>
          <w:p w14:paraId="0089E9D6" w14:textId="3B134B2F" w:rsidR="00221C0F" w:rsidRPr="009B61D5" w:rsidRDefault="00221C0F" w:rsidP="001C2B05">
            <w:pPr>
              <w:pStyle w:val="Default"/>
              <w:spacing w:line="360" w:lineRule="auto"/>
              <w:ind w:right="160"/>
              <w:rPr>
                <w:rFonts w:asciiTheme="minorHAnsi" w:hAnsiTheme="minorHAnsi" w:cstheme="minorHAnsi"/>
                <w:color w:val="auto"/>
                <w:sz w:val="20"/>
                <w:szCs w:val="20"/>
              </w:rPr>
            </w:pPr>
            <w:r w:rsidRPr="009B61D5">
              <w:rPr>
                <w:rFonts w:asciiTheme="minorHAnsi" w:hAnsiTheme="minorHAnsi" w:cstheme="minorHAnsi"/>
                <w:b/>
                <w:bCs/>
                <w:color w:val="auto"/>
                <w:sz w:val="20"/>
                <w:szCs w:val="20"/>
              </w:rPr>
              <w:t>Proiectul prevede campanii de conştientizare privind consumul energetic responsabil</w:t>
            </w:r>
          </w:p>
        </w:tc>
        <w:tc>
          <w:tcPr>
            <w:tcW w:w="630" w:type="dxa"/>
          </w:tcPr>
          <w:p w14:paraId="45DC79BA" w14:textId="7C44E87A" w:rsidR="00221C0F" w:rsidRPr="009B61D5" w:rsidRDefault="00221C0F"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1</w:t>
            </w:r>
          </w:p>
        </w:tc>
        <w:tc>
          <w:tcPr>
            <w:tcW w:w="4680" w:type="dxa"/>
          </w:tcPr>
          <w:p w14:paraId="26749421" w14:textId="77777777" w:rsidR="00221C0F" w:rsidRPr="009B61D5" w:rsidRDefault="00221C0F" w:rsidP="001C2B05">
            <w:pPr>
              <w:pStyle w:val="Default"/>
              <w:spacing w:line="360" w:lineRule="auto"/>
              <w:jc w:val="center"/>
              <w:rPr>
                <w:rFonts w:asciiTheme="minorHAnsi" w:hAnsiTheme="minorHAnsi" w:cstheme="minorHAnsi"/>
                <w:b/>
                <w:bCs/>
                <w:color w:val="auto"/>
                <w:sz w:val="20"/>
                <w:szCs w:val="20"/>
              </w:rPr>
            </w:pPr>
          </w:p>
        </w:tc>
      </w:tr>
      <w:tr w:rsidR="0098771B" w:rsidRPr="009B61D5" w14:paraId="0F995F36" w14:textId="77777777" w:rsidTr="00163EEE">
        <w:trPr>
          <w:trHeight w:val="411"/>
        </w:trPr>
        <w:tc>
          <w:tcPr>
            <w:tcW w:w="703" w:type="dxa"/>
          </w:tcPr>
          <w:p w14:paraId="363411EA" w14:textId="77777777" w:rsidR="0098771B" w:rsidRPr="009B61D5" w:rsidRDefault="0098771B" w:rsidP="001C2B05">
            <w:pPr>
              <w:pStyle w:val="Default"/>
              <w:spacing w:line="360" w:lineRule="auto"/>
              <w:rPr>
                <w:rFonts w:asciiTheme="minorHAnsi" w:hAnsiTheme="minorHAnsi" w:cstheme="minorHAnsi"/>
                <w:b/>
                <w:bCs/>
                <w:color w:val="auto"/>
                <w:sz w:val="20"/>
                <w:szCs w:val="20"/>
              </w:rPr>
            </w:pPr>
          </w:p>
        </w:tc>
        <w:tc>
          <w:tcPr>
            <w:tcW w:w="9737" w:type="dxa"/>
            <w:gridSpan w:val="3"/>
          </w:tcPr>
          <w:p w14:paraId="1671320A" w14:textId="7344E44D" w:rsidR="0098771B" w:rsidRPr="009B61D5" w:rsidRDefault="0098771B" w:rsidP="0098771B">
            <w:pPr>
              <w:pStyle w:val="Default"/>
              <w:spacing w:line="360" w:lineRule="auto"/>
              <w:rPr>
                <w:rFonts w:asciiTheme="minorHAnsi" w:hAnsiTheme="minorHAnsi" w:cstheme="minorHAnsi"/>
                <w:b/>
                <w:bCs/>
                <w:color w:val="auto"/>
                <w:sz w:val="20"/>
                <w:szCs w:val="20"/>
              </w:rPr>
            </w:pPr>
            <w:r w:rsidRPr="00C86782">
              <w:rPr>
                <w:rFonts w:asciiTheme="minorHAnsi" w:hAnsiTheme="minorHAnsi" w:cstheme="minorHAnsi"/>
                <w:b/>
                <w:bCs/>
                <w:i/>
                <w:iCs/>
                <w:color w:val="auto"/>
                <w:sz w:val="20"/>
                <w:szCs w:val="20"/>
              </w:rPr>
              <w:t>Punctajul este cumulativ</w:t>
            </w:r>
          </w:p>
        </w:tc>
      </w:tr>
      <w:tr w:rsidR="00791590" w:rsidRPr="009B61D5" w14:paraId="7C3CCA20" w14:textId="6C20162A" w:rsidTr="00E54605">
        <w:trPr>
          <w:trHeight w:val="411"/>
        </w:trPr>
        <w:tc>
          <w:tcPr>
            <w:tcW w:w="703" w:type="dxa"/>
            <w:shd w:val="clear" w:color="auto" w:fill="E7E6E6" w:themeFill="background2"/>
          </w:tcPr>
          <w:p w14:paraId="2700AA41" w14:textId="6EECF65C" w:rsidR="00221C0F" w:rsidRPr="009B61D5" w:rsidRDefault="00221C0F" w:rsidP="001C2B05">
            <w:pPr>
              <w:pStyle w:val="Default"/>
              <w:spacing w:line="360" w:lineRule="auto"/>
              <w:rPr>
                <w:rFonts w:asciiTheme="minorHAnsi" w:hAnsiTheme="minorHAnsi" w:cstheme="minorHAnsi"/>
                <w:b/>
                <w:bCs/>
                <w:color w:val="auto"/>
                <w:sz w:val="20"/>
                <w:szCs w:val="20"/>
              </w:rPr>
            </w:pPr>
            <w:bookmarkStart w:id="6" w:name="_Hlk126230107"/>
            <w:r w:rsidRPr="009B61D5">
              <w:rPr>
                <w:rFonts w:asciiTheme="minorHAnsi" w:hAnsiTheme="minorHAnsi" w:cstheme="minorHAnsi"/>
                <w:b/>
                <w:bCs/>
                <w:color w:val="auto"/>
                <w:sz w:val="20"/>
                <w:szCs w:val="20"/>
              </w:rPr>
              <w:t>6</w:t>
            </w:r>
          </w:p>
        </w:tc>
        <w:tc>
          <w:tcPr>
            <w:tcW w:w="4427" w:type="dxa"/>
            <w:shd w:val="clear" w:color="auto" w:fill="E7E6E6" w:themeFill="background2"/>
          </w:tcPr>
          <w:p w14:paraId="6879AE21" w14:textId="79AABD34" w:rsidR="00221C0F" w:rsidRPr="009B61D5" w:rsidRDefault="00221C0F"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b/>
                <w:bCs/>
                <w:color w:val="auto"/>
                <w:sz w:val="20"/>
                <w:szCs w:val="20"/>
              </w:rPr>
              <w:t xml:space="preserve">Calitatea si maturitatea proiectului </w:t>
            </w:r>
          </w:p>
          <w:p w14:paraId="5F903FFA" w14:textId="77777777" w:rsidR="00221C0F" w:rsidRPr="009B61D5" w:rsidRDefault="00221C0F" w:rsidP="001C2B05">
            <w:pPr>
              <w:pStyle w:val="Default"/>
              <w:spacing w:line="360" w:lineRule="auto"/>
              <w:ind w:right="160"/>
              <w:rPr>
                <w:rFonts w:asciiTheme="minorHAnsi" w:hAnsiTheme="minorHAnsi" w:cstheme="minorHAnsi"/>
                <w:color w:val="auto"/>
                <w:sz w:val="20"/>
                <w:szCs w:val="20"/>
              </w:rPr>
            </w:pPr>
          </w:p>
        </w:tc>
        <w:tc>
          <w:tcPr>
            <w:tcW w:w="630" w:type="dxa"/>
            <w:shd w:val="clear" w:color="auto" w:fill="E7E6E6" w:themeFill="background2"/>
          </w:tcPr>
          <w:p w14:paraId="3BF334C9" w14:textId="70AFFC45" w:rsidR="00221C0F" w:rsidRPr="009B61D5" w:rsidRDefault="00221C0F"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22</w:t>
            </w:r>
          </w:p>
        </w:tc>
        <w:tc>
          <w:tcPr>
            <w:tcW w:w="4680" w:type="dxa"/>
            <w:shd w:val="clear" w:color="auto" w:fill="E7E6E6" w:themeFill="background2"/>
          </w:tcPr>
          <w:p w14:paraId="25FF348F" w14:textId="4775FBFA" w:rsidR="00221C0F" w:rsidRPr="009B61D5" w:rsidRDefault="00221C0F" w:rsidP="001C2B05">
            <w:pPr>
              <w:pStyle w:val="Default"/>
              <w:spacing w:line="360" w:lineRule="auto"/>
              <w:jc w:val="center"/>
              <w:rPr>
                <w:rFonts w:asciiTheme="minorHAnsi" w:hAnsiTheme="minorHAnsi" w:cstheme="minorHAnsi"/>
                <w:b/>
                <w:bCs/>
                <w:color w:val="auto"/>
                <w:sz w:val="20"/>
                <w:szCs w:val="20"/>
                <w:highlight w:val="yellow"/>
              </w:rPr>
            </w:pPr>
          </w:p>
        </w:tc>
      </w:tr>
      <w:bookmarkEnd w:id="6"/>
      <w:tr w:rsidR="00791590" w:rsidRPr="009B61D5" w14:paraId="628A79AC" w14:textId="4A90099F" w:rsidTr="00E54605">
        <w:trPr>
          <w:trHeight w:val="485"/>
        </w:trPr>
        <w:tc>
          <w:tcPr>
            <w:tcW w:w="703" w:type="dxa"/>
            <w:shd w:val="clear" w:color="auto" w:fill="E7E6E6" w:themeFill="background2"/>
          </w:tcPr>
          <w:p w14:paraId="2879A6C2" w14:textId="7E085D68"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6.1</w:t>
            </w:r>
          </w:p>
        </w:tc>
        <w:tc>
          <w:tcPr>
            <w:tcW w:w="4427" w:type="dxa"/>
            <w:shd w:val="clear" w:color="auto" w:fill="E7E6E6" w:themeFill="background2"/>
          </w:tcPr>
          <w:p w14:paraId="5DFF1D64" w14:textId="25BA1E1F" w:rsidR="00221C0F" w:rsidRPr="009B61D5" w:rsidRDefault="00221C0F" w:rsidP="001C2B05">
            <w:pPr>
              <w:pStyle w:val="Default"/>
              <w:spacing w:line="360" w:lineRule="auto"/>
              <w:rPr>
                <w:rFonts w:asciiTheme="minorHAnsi" w:hAnsiTheme="minorHAnsi" w:cstheme="minorHAnsi"/>
                <w:color w:val="auto"/>
                <w:sz w:val="20"/>
                <w:szCs w:val="20"/>
              </w:rPr>
            </w:pPr>
            <w:bookmarkStart w:id="7" w:name="_Hlk126230723"/>
            <w:r w:rsidRPr="009B61D5">
              <w:rPr>
                <w:rFonts w:asciiTheme="minorHAnsi" w:hAnsiTheme="minorHAnsi" w:cstheme="minorHAnsi"/>
                <w:b/>
                <w:bCs/>
                <w:color w:val="auto"/>
                <w:sz w:val="20"/>
                <w:szCs w:val="20"/>
              </w:rPr>
              <w:t xml:space="preserve">Coerenţa documentaţiei tehnice (Fişa de analiză termică şi energetică a cladirii, Certificatul de performanţă energetică a clădirii, Raportul de audit energetic) </w:t>
            </w:r>
            <w:bookmarkEnd w:id="7"/>
          </w:p>
        </w:tc>
        <w:tc>
          <w:tcPr>
            <w:tcW w:w="630" w:type="dxa"/>
            <w:shd w:val="clear" w:color="auto" w:fill="E7E6E6" w:themeFill="background2"/>
          </w:tcPr>
          <w:p w14:paraId="1F177905" w14:textId="62C0828E" w:rsidR="00221C0F" w:rsidRPr="009B61D5" w:rsidRDefault="00221C0F"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4</w:t>
            </w:r>
          </w:p>
        </w:tc>
        <w:tc>
          <w:tcPr>
            <w:tcW w:w="4680" w:type="dxa"/>
            <w:shd w:val="clear" w:color="auto" w:fill="E7E6E6" w:themeFill="background2"/>
          </w:tcPr>
          <w:p w14:paraId="12CDF108" w14:textId="14508116" w:rsidR="00221C0F" w:rsidRPr="009B61D5" w:rsidRDefault="00F73E82"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i/>
                <w:iCs/>
                <w:color w:val="auto"/>
                <w:sz w:val="20"/>
                <w:szCs w:val="20"/>
              </w:rPr>
              <w:t>Documentaţia tehnică, Raportul de audit energetic, Certificatul de performanţă energetică, expertiza tehnică</w:t>
            </w:r>
          </w:p>
        </w:tc>
      </w:tr>
      <w:tr w:rsidR="00C86782" w:rsidRPr="009B61D5" w14:paraId="1AB91B99" w14:textId="01A47256" w:rsidTr="00D8095A">
        <w:trPr>
          <w:trHeight w:val="411"/>
        </w:trPr>
        <w:tc>
          <w:tcPr>
            <w:tcW w:w="703" w:type="dxa"/>
          </w:tcPr>
          <w:p w14:paraId="45A573C8"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7757A94D" w14:textId="02637F76" w:rsidR="00C86782" w:rsidRPr="009B61D5" w:rsidRDefault="00C86782"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Soluţia tehnică propusă este una inovatoare, care propune utilizarea de materiale ecologice, fiabile și durabile.</w:t>
            </w:r>
          </w:p>
        </w:tc>
        <w:tc>
          <w:tcPr>
            <w:tcW w:w="5310" w:type="dxa"/>
            <w:gridSpan w:val="2"/>
          </w:tcPr>
          <w:p w14:paraId="1CC30A16" w14:textId="027753FB"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2</w:t>
            </w:r>
          </w:p>
        </w:tc>
      </w:tr>
      <w:tr w:rsidR="00C86782" w:rsidRPr="009B61D5" w14:paraId="4A0D8506" w14:textId="0166B45B" w:rsidTr="002A5485">
        <w:trPr>
          <w:trHeight w:val="411"/>
        </w:trPr>
        <w:tc>
          <w:tcPr>
            <w:tcW w:w="703" w:type="dxa"/>
          </w:tcPr>
          <w:p w14:paraId="6F1ABDCF"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6FF096DF" w14:textId="7EAB133A" w:rsidR="00C86782" w:rsidRPr="009B61D5" w:rsidRDefault="00C86782" w:rsidP="001C2B05">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Există corelare între soluția inovatoare propusă, datele prezentate în Raportul de audit energetic și Certificatul de performanță energetică, descrierea din formularul cererii de finanţare şi anexele acesteia. Indicatorii din cererea de finanțare sunt corelați cu informațiile prezentare în Raportul de audit energetic.</w:t>
            </w:r>
          </w:p>
        </w:tc>
        <w:tc>
          <w:tcPr>
            <w:tcW w:w="5310" w:type="dxa"/>
            <w:gridSpan w:val="2"/>
          </w:tcPr>
          <w:p w14:paraId="5C21B52D" w14:textId="45DC46C5"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2</w:t>
            </w:r>
          </w:p>
        </w:tc>
      </w:tr>
      <w:tr w:rsidR="00C86782" w:rsidRPr="009B61D5" w14:paraId="61581002" w14:textId="7D64BDEC" w:rsidTr="00394A64">
        <w:trPr>
          <w:trHeight w:val="411"/>
        </w:trPr>
        <w:tc>
          <w:tcPr>
            <w:tcW w:w="703" w:type="dxa"/>
          </w:tcPr>
          <w:p w14:paraId="4F633489" w14:textId="77777777" w:rsidR="00C86782" w:rsidRPr="00C86782" w:rsidRDefault="00C86782" w:rsidP="001C2B05">
            <w:pPr>
              <w:pStyle w:val="Default"/>
              <w:spacing w:line="360" w:lineRule="auto"/>
              <w:rPr>
                <w:rFonts w:asciiTheme="minorHAnsi" w:hAnsiTheme="minorHAnsi" w:cstheme="minorHAnsi"/>
                <w:b/>
                <w:bCs/>
                <w:color w:val="auto"/>
                <w:sz w:val="20"/>
                <w:szCs w:val="20"/>
              </w:rPr>
            </w:pPr>
          </w:p>
        </w:tc>
        <w:tc>
          <w:tcPr>
            <w:tcW w:w="9737" w:type="dxa"/>
            <w:gridSpan w:val="3"/>
          </w:tcPr>
          <w:p w14:paraId="1CD70EE2" w14:textId="14F1D2C0" w:rsidR="00C86782" w:rsidRPr="00C86782" w:rsidRDefault="00C86782" w:rsidP="00C86782">
            <w:pPr>
              <w:pStyle w:val="Default"/>
              <w:spacing w:line="360" w:lineRule="auto"/>
              <w:rPr>
                <w:rFonts w:asciiTheme="minorHAnsi" w:hAnsiTheme="minorHAnsi" w:cstheme="minorHAnsi"/>
                <w:b/>
                <w:bCs/>
                <w:color w:val="auto"/>
                <w:sz w:val="20"/>
                <w:szCs w:val="20"/>
              </w:rPr>
            </w:pPr>
            <w:r w:rsidRPr="00C86782">
              <w:rPr>
                <w:rFonts w:asciiTheme="minorHAnsi" w:hAnsiTheme="minorHAnsi" w:cstheme="minorHAnsi"/>
                <w:b/>
                <w:bCs/>
                <w:i/>
                <w:iCs/>
                <w:color w:val="auto"/>
                <w:sz w:val="20"/>
                <w:szCs w:val="20"/>
              </w:rPr>
              <w:t>Punctajul este cumulativ</w:t>
            </w:r>
          </w:p>
        </w:tc>
      </w:tr>
      <w:tr w:rsidR="00791590" w:rsidRPr="009B61D5" w14:paraId="4098030F" w14:textId="0162A93B" w:rsidTr="00E54605">
        <w:trPr>
          <w:trHeight w:val="411"/>
        </w:trPr>
        <w:tc>
          <w:tcPr>
            <w:tcW w:w="703" w:type="dxa"/>
            <w:shd w:val="clear" w:color="auto" w:fill="E7E6E6" w:themeFill="background2"/>
          </w:tcPr>
          <w:p w14:paraId="785B058E" w14:textId="0AA33EDA"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6.2</w:t>
            </w:r>
          </w:p>
        </w:tc>
        <w:tc>
          <w:tcPr>
            <w:tcW w:w="4427" w:type="dxa"/>
            <w:shd w:val="clear" w:color="auto" w:fill="E7E6E6" w:themeFill="background2"/>
          </w:tcPr>
          <w:p w14:paraId="56F10CA6" w14:textId="565F597A" w:rsidR="00221C0F" w:rsidRPr="009B61D5" w:rsidRDefault="00221C0F" w:rsidP="001C2B05">
            <w:pPr>
              <w:pStyle w:val="Default"/>
              <w:spacing w:line="360" w:lineRule="auto"/>
              <w:rPr>
                <w:rFonts w:asciiTheme="minorHAnsi" w:hAnsiTheme="minorHAnsi" w:cstheme="minorHAnsi"/>
                <w:color w:val="auto"/>
                <w:sz w:val="20"/>
                <w:szCs w:val="20"/>
              </w:rPr>
            </w:pPr>
            <w:bookmarkStart w:id="8" w:name="_Hlk126230748"/>
            <w:r w:rsidRPr="009B61D5">
              <w:rPr>
                <w:rFonts w:asciiTheme="minorHAnsi" w:hAnsiTheme="minorHAnsi" w:cstheme="minorHAnsi"/>
                <w:b/>
                <w:bCs/>
                <w:color w:val="auto"/>
                <w:sz w:val="20"/>
                <w:szCs w:val="20"/>
              </w:rPr>
              <w:t xml:space="preserve">Coerenţa documentaţiei tehnico-economice - faza PT </w:t>
            </w:r>
            <w:bookmarkEnd w:id="8"/>
            <w:r w:rsidRPr="009B61D5">
              <w:rPr>
                <w:rFonts w:asciiTheme="minorHAnsi" w:hAnsiTheme="minorHAnsi" w:cstheme="minorHAnsi"/>
                <w:b/>
                <w:bCs/>
                <w:color w:val="auto"/>
                <w:sz w:val="20"/>
                <w:szCs w:val="20"/>
              </w:rPr>
              <w:t>(punctaj cumulativ)</w:t>
            </w:r>
          </w:p>
        </w:tc>
        <w:tc>
          <w:tcPr>
            <w:tcW w:w="630" w:type="dxa"/>
            <w:shd w:val="clear" w:color="auto" w:fill="E7E6E6" w:themeFill="background2"/>
          </w:tcPr>
          <w:p w14:paraId="787F2414" w14:textId="314DCE13" w:rsidR="00221C0F" w:rsidRPr="009B61D5" w:rsidRDefault="00221C0F"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9</w:t>
            </w:r>
          </w:p>
        </w:tc>
        <w:tc>
          <w:tcPr>
            <w:tcW w:w="4680" w:type="dxa"/>
            <w:shd w:val="clear" w:color="auto" w:fill="E7E6E6" w:themeFill="background2"/>
          </w:tcPr>
          <w:p w14:paraId="4102E798" w14:textId="7299697C" w:rsidR="00221C0F" w:rsidRPr="009B61D5" w:rsidRDefault="00F73E82" w:rsidP="001C2B05">
            <w:pPr>
              <w:pStyle w:val="Default"/>
              <w:spacing w:line="360" w:lineRule="auto"/>
              <w:jc w:val="center"/>
              <w:rPr>
                <w:rFonts w:asciiTheme="minorHAnsi" w:hAnsiTheme="minorHAnsi" w:cstheme="minorHAnsi"/>
                <w:b/>
                <w:bCs/>
                <w:color w:val="auto"/>
                <w:sz w:val="20"/>
                <w:szCs w:val="20"/>
                <w:highlight w:val="yellow"/>
              </w:rPr>
            </w:pPr>
            <w:r w:rsidRPr="009B61D5">
              <w:rPr>
                <w:rFonts w:asciiTheme="minorHAnsi" w:hAnsiTheme="minorHAnsi" w:cstheme="minorHAnsi"/>
                <w:i/>
                <w:iCs/>
                <w:color w:val="auto"/>
                <w:sz w:val="20"/>
                <w:szCs w:val="20"/>
              </w:rPr>
              <w:t>Documentaţia tehnică, Raportul de audit energetic, Certificatul de performanţă energetică, expertiza tehnică</w:t>
            </w:r>
          </w:p>
        </w:tc>
      </w:tr>
      <w:tr w:rsidR="00C86782" w:rsidRPr="009B61D5" w14:paraId="006E321E" w14:textId="277B7DAD" w:rsidTr="00F2668F">
        <w:trPr>
          <w:trHeight w:val="411"/>
        </w:trPr>
        <w:tc>
          <w:tcPr>
            <w:tcW w:w="703" w:type="dxa"/>
          </w:tcPr>
          <w:p w14:paraId="2951FBBF"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4933A035" w14:textId="29B5CD23" w:rsidR="00C86782" w:rsidRPr="009B61D5" w:rsidRDefault="00C86782" w:rsidP="001C2B05">
            <w:pPr>
              <w:pStyle w:val="Default"/>
              <w:spacing w:line="360" w:lineRule="auto"/>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 xml:space="preserve">Există corelare între proiectul tehnic, auditul energetic, expertiza tehnica și cererea de finanțare privind soluția tehnică propusă care corespunde în totalitate scopului, obiectivelor proiectului. </w:t>
            </w:r>
          </w:p>
        </w:tc>
        <w:tc>
          <w:tcPr>
            <w:tcW w:w="5310" w:type="dxa"/>
            <w:gridSpan w:val="2"/>
          </w:tcPr>
          <w:p w14:paraId="4791116A" w14:textId="4C89BAA4"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2</w:t>
            </w:r>
          </w:p>
        </w:tc>
      </w:tr>
      <w:tr w:rsidR="00C86782" w:rsidRPr="009B61D5" w14:paraId="688DE389" w14:textId="2355F8DC" w:rsidTr="00903D47">
        <w:trPr>
          <w:trHeight w:val="411"/>
        </w:trPr>
        <w:tc>
          <w:tcPr>
            <w:tcW w:w="703" w:type="dxa"/>
          </w:tcPr>
          <w:p w14:paraId="7CA8FE0A"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7A26AED4" w14:textId="06E589C1" w:rsidR="00C86782" w:rsidRPr="009B61D5" w:rsidRDefault="00C86782" w:rsidP="001C2B05">
            <w:pPr>
              <w:pStyle w:val="Default"/>
              <w:spacing w:line="360" w:lineRule="auto"/>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Există corelare între memoriile tehnice pe specialități și Memoriul tehnic general, între eșalonarea costurilor și graficul de realizare a investiției, iar graficul de realizare a investiției este corelat în totalitate cu calendarul activităților din cadrul cererii de finanțare.</w:t>
            </w:r>
          </w:p>
        </w:tc>
        <w:tc>
          <w:tcPr>
            <w:tcW w:w="5310" w:type="dxa"/>
            <w:gridSpan w:val="2"/>
          </w:tcPr>
          <w:p w14:paraId="3438D23C" w14:textId="7BE5471D"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2</w:t>
            </w:r>
          </w:p>
        </w:tc>
      </w:tr>
      <w:tr w:rsidR="00C86782" w:rsidRPr="009B61D5" w14:paraId="28385421" w14:textId="02E61820" w:rsidTr="0013323D">
        <w:trPr>
          <w:trHeight w:val="411"/>
        </w:trPr>
        <w:tc>
          <w:tcPr>
            <w:tcW w:w="703" w:type="dxa"/>
          </w:tcPr>
          <w:p w14:paraId="7DC20392"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170FEC11" w14:textId="7FD60072" w:rsidR="00C86782" w:rsidRPr="009B61D5" w:rsidRDefault="00C86782" w:rsidP="001C2B05">
            <w:pPr>
              <w:pStyle w:val="Default"/>
              <w:spacing w:line="360" w:lineRule="auto"/>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Există corelare între centralizatoarele obiectivul de investiții, categorii de lucrări cu devizul general, cu bugetul proiectului, listele cu cantități de lucrări pe categorii de lucrări și utilaje și echipamente tehnologice, inclusiv dotări</w:t>
            </w:r>
          </w:p>
        </w:tc>
        <w:tc>
          <w:tcPr>
            <w:tcW w:w="5310" w:type="dxa"/>
            <w:gridSpan w:val="2"/>
          </w:tcPr>
          <w:p w14:paraId="50382C4F" w14:textId="0BA7B789"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1</w:t>
            </w:r>
          </w:p>
        </w:tc>
      </w:tr>
      <w:tr w:rsidR="00C86782" w:rsidRPr="009B61D5" w14:paraId="342B9144" w14:textId="1608C4BF" w:rsidTr="00AD7C68">
        <w:trPr>
          <w:trHeight w:val="411"/>
        </w:trPr>
        <w:tc>
          <w:tcPr>
            <w:tcW w:w="703" w:type="dxa"/>
          </w:tcPr>
          <w:p w14:paraId="443CD104"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6C2B6DB4" w14:textId="22F06461" w:rsidR="00C86782" w:rsidRPr="009B61D5" w:rsidRDefault="00C86782" w:rsidP="001C2B05">
            <w:pPr>
              <w:pStyle w:val="Default"/>
              <w:spacing w:line="360" w:lineRule="auto"/>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Există corelare între părțile scrise și piesele desenate</w:t>
            </w:r>
          </w:p>
        </w:tc>
        <w:tc>
          <w:tcPr>
            <w:tcW w:w="5310" w:type="dxa"/>
            <w:gridSpan w:val="2"/>
          </w:tcPr>
          <w:p w14:paraId="69708908" w14:textId="6F672236"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2</w:t>
            </w:r>
          </w:p>
        </w:tc>
      </w:tr>
      <w:tr w:rsidR="00C86782" w:rsidRPr="009B61D5" w14:paraId="67F6F606" w14:textId="1D45FA36" w:rsidTr="00241958">
        <w:trPr>
          <w:trHeight w:val="411"/>
        </w:trPr>
        <w:tc>
          <w:tcPr>
            <w:tcW w:w="703" w:type="dxa"/>
          </w:tcPr>
          <w:p w14:paraId="7EE5CA41"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508D1985" w14:textId="30F01077" w:rsidR="00C86782" w:rsidRPr="009B61D5" w:rsidRDefault="00C86782" w:rsidP="001C2B05">
            <w:pPr>
              <w:pStyle w:val="Default"/>
              <w:spacing w:line="360" w:lineRule="auto"/>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 xml:space="preserve">Devizele sunt fundamentate prin documente justificative, clare și realiste și există corelare între devizul general şi devizele pe obiecte. </w:t>
            </w:r>
          </w:p>
        </w:tc>
        <w:tc>
          <w:tcPr>
            <w:tcW w:w="5310" w:type="dxa"/>
            <w:gridSpan w:val="2"/>
          </w:tcPr>
          <w:p w14:paraId="209C983A" w14:textId="7CBA0CF1"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1</w:t>
            </w:r>
          </w:p>
        </w:tc>
      </w:tr>
      <w:tr w:rsidR="00C86782" w:rsidRPr="009B61D5" w14:paraId="6AE407E4" w14:textId="32889BCC" w:rsidTr="00ED0941">
        <w:trPr>
          <w:trHeight w:val="411"/>
        </w:trPr>
        <w:tc>
          <w:tcPr>
            <w:tcW w:w="703" w:type="dxa"/>
          </w:tcPr>
          <w:p w14:paraId="2B1355AD"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53F74BD1" w14:textId="77777777" w:rsidR="00C86782" w:rsidRPr="009B61D5" w:rsidRDefault="00C86782" w:rsidP="001C2B05">
            <w:pPr>
              <w:pStyle w:val="Default"/>
              <w:spacing w:line="360" w:lineRule="auto"/>
              <w:ind w:right="70"/>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Există corelare între descrierea din documentația tehnico-economică, cererea de finanțare și realitatea din teren identificată odată cu vizita la fața locului.</w:t>
            </w:r>
          </w:p>
          <w:p w14:paraId="1FCA8DC4" w14:textId="48648962" w:rsidR="00C86782" w:rsidRPr="009B61D5" w:rsidRDefault="00C86782" w:rsidP="001C2B05">
            <w:pPr>
              <w:pStyle w:val="Default"/>
              <w:spacing w:line="360" w:lineRule="auto"/>
              <w:jc w:val="both"/>
              <w:rPr>
                <w:rFonts w:asciiTheme="minorHAnsi" w:hAnsiTheme="minorHAnsi" w:cstheme="minorHAnsi"/>
                <w:color w:val="auto"/>
                <w:sz w:val="20"/>
                <w:szCs w:val="20"/>
              </w:rPr>
            </w:pPr>
          </w:p>
        </w:tc>
        <w:tc>
          <w:tcPr>
            <w:tcW w:w="5310" w:type="dxa"/>
            <w:gridSpan w:val="2"/>
          </w:tcPr>
          <w:p w14:paraId="3DCDB9D3" w14:textId="3F4C989C"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1</w:t>
            </w:r>
          </w:p>
        </w:tc>
      </w:tr>
      <w:tr w:rsidR="00C86782" w:rsidRPr="009B61D5" w14:paraId="5A2ED58E" w14:textId="77777777" w:rsidTr="00E216F7">
        <w:trPr>
          <w:trHeight w:val="411"/>
        </w:trPr>
        <w:tc>
          <w:tcPr>
            <w:tcW w:w="703" w:type="dxa"/>
          </w:tcPr>
          <w:p w14:paraId="280BAFDB"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9737" w:type="dxa"/>
            <w:gridSpan w:val="3"/>
          </w:tcPr>
          <w:p w14:paraId="607DEE60" w14:textId="05D66366" w:rsidR="00C86782" w:rsidRPr="009B61D5" w:rsidRDefault="00C86782" w:rsidP="00C86782">
            <w:pPr>
              <w:pStyle w:val="Default"/>
              <w:spacing w:line="360" w:lineRule="auto"/>
              <w:rPr>
                <w:rFonts w:asciiTheme="minorHAnsi" w:hAnsiTheme="minorHAnsi" w:cstheme="minorHAnsi"/>
                <w:color w:val="auto"/>
                <w:sz w:val="20"/>
                <w:szCs w:val="20"/>
              </w:rPr>
            </w:pPr>
            <w:r w:rsidRPr="00C86782">
              <w:rPr>
                <w:rFonts w:asciiTheme="minorHAnsi" w:hAnsiTheme="minorHAnsi" w:cstheme="minorHAnsi"/>
                <w:b/>
                <w:bCs/>
                <w:i/>
                <w:iCs/>
                <w:color w:val="auto"/>
                <w:sz w:val="20"/>
                <w:szCs w:val="20"/>
              </w:rPr>
              <w:t>Punctajul este cumulativ</w:t>
            </w:r>
          </w:p>
        </w:tc>
      </w:tr>
      <w:tr w:rsidR="00791590" w:rsidRPr="009B61D5" w14:paraId="314351FB" w14:textId="30489060" w:rsidTr="00E54605">
        <w:trPr>
          <w:trHeight w:val="411"/>
        </w:trPr>
        <w:tc>
          <w:tcPr>
            <w:tcW w:w="703" w:type="dxa"/>
            <w:shd w:val="clear" w:color="auto" w:fill="E7E6E6" w:themeFill="background2"/>
          </w:tcPr>
          <w:p w14:paraId="05612DC5" w14:textId="04DB8A4C"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6.3</w:t>
            </w:r>
          </w:p>
        </w:tc>
        <w:tc>
          <w:tcPr>
            <w:tcW w:w="4427" w:type="dxa"/>
            <w:shd w:val="clear" w:color="auto" w:fill="E7E6E6" w:themeFill="background2"/>
          </w:tcPr>
          <w:p w14:paraId="7C259ABB" w14:textId="6202EC95" w:rsidR="00221C0F" w:rsidRPr="009B61D5" w:rsidRDefault="00221C0F" w:rsidP="001C2B05">
            <w:pPr>
              <w:pStyle w:val="Default"/>
              <w:spacing w:line="360" w:lineRule="auto"/>
              <w:ind w:right="70"/>
              <w:jc w:val="both"/>
              <w:rPr>
                <w:rFonts w:asciiTheme="minorHAnsi" w:hAnsiTheme="minorHAnsi" w:cstheme="minorHAnsi"/>
                <w:b/>
                <w:bCs/>
                <w:color w:val="auto"/>
                <w:sz w:val="20"/>
                <w:szCs w:val="20"/>
              </w:rPr>
            </w:pPr>
            <w:bookmarkStart w:id="9" w:name="_Hlk126230795"/>
            <w:r w:rsidRPr="009B61D5">
              <w:rPr>
                <w:rFonts w:asciiTheme="minorHAnsi" w:hAnsiTheme="minorHAnsi" w:cstheme="minorHAnsi"/>
                <w:b/>
                <w:bCs/>
                <w:color w:val="auto"/>
                <w:sz w:val="20"/>
                <w:szCs w:val="20"/>
              </w:rPr>
              <w:t>Bugetul proiectului</w:t>
            </w:r>
            <w:bookmarkEnd w:id="9"/>
            <w:r w:rsidRPr="009B61D5">
              <w:rPr>
                <w:rFonts w:asciiTheme="minorHAnsi" w:hAnsiTheme="minorHAnsi" w:cstheme="minorHAnsi"/>
                <w:b/>
                <w:bCs/>
                <w:color w:val="auto"/>
                <w:sz w:val="20"/>
                <w:szCs w:val="20"/>
              </w:rPr>
              <w:t xml:space="preserve"> – punctaj cumulativ</w:t>
            </w:r>
          </w:p>
        </w:tc>
        <w:tc>
          <w:tcPr>
            <w:tcW w:w="630" w:type="dxa"/>
            <w:shd w:val="clear" w:color="auto" w:fill="E7E6E6" w:themeFill="background2"/>
          </w:tcPr>
          <w:p w14:paraId="49ADF2AA" w14:textId="6598226E" w:rsidR="00221C0F" w:rsidRPr="009B61D5" w:rsidRDefault="00221C0F"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5</w:t>
            </w:r>
          </w:p>
        </w:tc>
        <w:tc>
          <w:tcPr>
            <w:tcW w:w="4680" w:type="dxa"/>
            <w:shd w:val="clear" w:color="auto" w:fill="E7E6E6" w:themeFill="background2"/>
          </w:tcPr>
          <w:p w14:paraId="6AD777A8" w14:textId="1BC9A2DD" w:rsidR="00221C0F" w:rsidRPr="009B61D5" w:rsidRDefault="00F73E82"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i/>
                <w:iCs/>
                <w:color w:val="auto"/>
                <w:sz w:val="20"/>
                <w:szCs w:val="20"/>
              </w:rPr>
              <w:t xml:space="preserve">Documentaţia tehnică, devizul general, cererea de finanţare, bugetul proiectului, matricea de corelare, </w:t>
            </w:r>
            <w:r w:rsidRPr="009B61D5">
              <w:rPr>
                <w:rFonts w:asciiTheme="minorHAnsi" w:hAnsiTheme="minorHAnsi" w:cstheme="minorHAnsi"/>
                <w:i/>
                <w:iCs/>
                <w:color w:val="auto"/>
                <w:sz w:val="20"/>
                <w:szCs w:val="20"/>
              </w:rPr>
              <w:lastRenderedPageBreak/>
              <w:t>lista de echipamente/ lucări/ servicii/ sursele care au stat la baza stabilirii preţurilor</w:t>
            </w:r>
            <w:r w:rsidR="009062B4" w:rsidRPr="009B61D5">
              <w:rPr>
                <w:rFonts w:asciiTheme="minorHAnsi" w:hAnsiTheme="minorHAnsi" w:cstheme="minorHAnsi"/>
                <w:i/>
                <w:iCs/>
                <w:color w:val="auto"/>
                <w:sz w:val="20"/>
                <w:szCs w:val="20"/>
              </w:rPr>
              <w:t>, Nota de fundamentare a costurilor</w:t>
            </w:r>
          </w:p>
        </w:tc>
      </w:tr>
      <w:tr w:rsidR="00C86782" w:rsidRPr="009B61D5" w14:paraId="7BCACC4E" w14:textId="67165E7E" w:rsidTr="003A3F77">
        <w:trPr>
          <w:trHeight w:val="411"/>
        </w:trPr>
        <w:tc>
          <w:tcPr>
            <w:tcW w:w="703" w:type="dxa"/>
          </w:tcPr>
          <w:p w14:paraId="69839511"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67D2A880" w14:textId="77777777" w:rsidR="00C86782" w:rsidRPr="009B61D5" w:rsidRDefault="00C86782" w:rsidP="001C2B05">
            <w:pPr>
              <w:pStyle w:val="Default"/>
              <w:spacing w:line="360" w:lineRule="auto"/>
              <w:ind w:right="70"/>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 xml:space="preserve">Valorile prevăzute în bugetul proiectului sunt bine fundamentate, sunt justificate prin documente relevante, sunt corelate cu obiectivele proiectului, activitățile prevăzute, resursele alocate/estimate și cu valorile estimate ale achizițiilor publice.   </w:t>
            </w:r>
          </w:p>
          <w:p w14:paraId="17972BEA" w14:textId="77777777" w:rsidR="00C86782" w:rsidRPr="009B61D5" w:rsidRDefault="00C86782" w:rsidP="001C2B05">
            <w:pPr>
              <w:pStyle w:val="Default"/>
              <w:spacing w:line="360" w:lineRule="auto"/>
              <w:ind w:right="70"/>
              <w:jc w:val="both"/>
              <w:rPr>
                <w:rFonts w:asciiTheme="minorHAnsi" w:hAnsiTheme="minorHAnsi" w:cstheme="minorHAnsi"/>
                <w:color w:val="auto"/>
                <w:sz w:val="20"/>
                <w:szCs w:val="20"/>
              </w:rPr>
            </w:pPr>
          </w:p>
          <w:p w14:paraId="77FAA2F6" w14:textId="1D7C7BB0" w:rsidR="00C86782" w:rsidRPr="009B61D5" w:rsidRDefault="00C86782" w:rsidP="001C2B05">
            <w:pPr>
              <w:pStyle w:val="Default"/>
              <w:spacing w:line="360" w:lineRule="auto"/>
              <w:ind w:right="70"/>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Documentele care stau la baza fundamentării bugetului eligibil sunt elaborate pe baza unor surse verificabile și țin cont de prevederile ghidului solicitantului  în ceea ce privește încadrarea corectă a tipurilor de cheltuieli.</w:t>
            </w:r>
          </w:p>
        </w:tc>
        <w:tc>
          <w:tcPr>
            <w:tcW w:w="5310" w:type="dxa"/>
            <w:gridSpan w:val="2"/>
          </w:tcPr>
          <w:p w14:paraId="6033E85B" w14:textId="7211D6D8"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2</w:t>
            </w:r>
          </w:p>
        </w:tc>
      </w:tr>
      <w:tr w:rsidR="00C86782" w:rsidRPr="009B61D5" w14:paraId="12E5C1B2" w14:textId="4265CA11" w:rsidTr="00021169">
        <w:trPr>
          <w:trHeight w:val="411"/>
        </w:trPr>
        <w:tc>
          <w:tcPr>
            <w:tcW w:w="703" w:type="dxa"/>
          </w:tcPr>
          <w:p w14:paraId="7E7B1C65"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6958271E" w14:textId="77777777" w:rsidR="00C86782" w:rsidRPr="009B61D5" w:rsidRDefault="00C86782" w:rsidP="001C2B05">
            <w:pPr>
              <w:pStyle w:val="Default"/>
              <w:spacing w:line="360" w:lineRule="auto"/>
              <w:ind w:right="70"/>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Există corelare între valorile bugetului și activitățile prevăzute, cu resursele materiale implicate în realizarea proiectului, cu rezultatele anticipate, cu calendarul de realizare şi cu planificarea achiziţiilor publice, adică: nu există menţiuni în secţiunile privind activităţile, resursele, rezultatele, calendarul activităţilor şi achiziţiile publice din cererea de finanţare care nu au acoperire într-un subcapitol bugetar / linie bugetară</w:t>
            </w:r>
          </w:p>
          <w:p w14:paraId="53FD545D" w14:textId="0FD13E85" w:rsidR="00C86782" w:rsidRPr="009B61D5" w:rsidRDefault="00C86782" w:rsidP="001C2B05">
            <w:pPr>
              <w:pStyle w:val="Default"/>
              <w:spacing w:line="360" w:lineRule="auto"/>
              <w:ind w:right="70"/>
              <w:jc w:val="both"/>
              <w:rPr>
                <w:rFonts w:asciiTheme="minorHAnsi" w:hAnsiTheme="minorHAnsi" w:cstheme="minorHAnsi"/>
                <w:color w:val="auto"/>
                <w:sz w:val="20"/>
                <w:szCs w:val="20"/>
              </w:rPr>
            </w:pPr>
          </w:p>
        </w:tc>
        <w:tc>
          <w:tcPr>
            <w:tcW w:w="5310" w:type="dxa"/>
            <w:gridSpan w:val="2"/>
          </w:tcPr>
          <w:p w14:paraId="5605D44D" w14:textId="1AE59950"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2</w:t>
            </w:r>
          </w:p>
        </w:tc>
      </w:tr>
      <w:tr w:rsidR="00C86782" w:rsidRPr="009B61D5" w14:paraId="10C78FDD" w14:textId="38AE7DEB" w:rsidTr="001E36E1">
        <w:trPr>
          <w:trHeight w:val="411"/>
        </w:trPr>
        <w:tc>
          <w:tcPr>
            <w:tcW w:w="703" w:type="dxa"/>
          </w:tcPr>
          <w:p w14:paraId="5E1C23DE"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4487E61B" w14:textId="77777777" w:rsidR="00C86782" w:rsidRPr="009B61D5" w:rsidRDefault="00C86782" w:rsidP="001C2B05">
            <w:pPr>
              <w:pStyle w:val="Default"/>
              <w:spacing w:line="360" w:lineRule="auto"/>
              <w:ind w:right="70"/>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Există corelare între bugetul proiectului cu devizul general şi cu devizele pe obiecte, cu lista de echipamente și/sau lucrări și/sau servicii cu încadrarea acestora pe secțiunea de cheltuieli eligibile /ne-eligibile (dacă este cazul).</w:t>
            </w:r>
          </w:p>
          <w:p w14:paraId="2C9385EE" w14:textId="77777777" w:rsidR="00C86782" w:rsidRPr="009B61D5" w:rsidRDefault="00C86782" w:rsidP="001C2B05">
            <w:pPr>
              <w:pStyle w:val="Default"/>
              <w:spacing w:line="360" w:lineRule="auto"/>
              <w:ind w:right="70"/>
              <w:jc w:val="both"/>
              <w:rPr>
                <w:rFonts w:asciiTheme="minorHAnsi" w:hAnsiTheme="minorHAnsi" w:cstheme="minorHAnsi"/>
                <w:color w:val="auto"/>
                <w:sz w:val="20"/>
                <w:szCs w:val="20"/>
              </w:rPr>
            </w:pPr>
          </w:p>
          <w:p w14:paraId="3285D96C" w14:textId="77777777" w:rsidR="00C86782" w:rsidRPr="009B61D5" w:rsidRDefault="00C86782" w:rsidP="001C2B05">
            <w:pPr>
              <w:pStyle w:val="Default"/>
              <w:spacing w:line="360" w:lineRule="auto"/>
              <w:ind w:right="70"/>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 xml:space="preserve">Toate elementele cuprinse in lista de lucrări/servicii/echipamente sunt clar identificate și detaliate. </w:t>
            </w:r>
          </w:p>
          <w:p w14:paraId="7898D4F6" w14:textId="53F2D588" w:rsidR="00C86782" w:rsidRPr="009B61D5" w:rsidRDefault="00C86782" w:rsidP="001C2B05">
            <w:pPr>
              <w:pStyle w:val="Default"/>
              <w:spacing w:line="360" w:lineRule="auto"/>
              <w:ind w:right="70"/>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Există corelare între lucrările/serviciile/echipamentele prevăzute cu obiectivele proiectului și activitățile propuse.</w:t>
            </w:r>
          </w:p>
        </w:tc>
        <w:tc>
          <w:tcPr>
            <w:tcW w:w="5310" w:type="dxa"/>
            <w:gridSpan w:val="2"/>
          </w:tcPr>
          <w:p w14:paraId="19216216" w14:textId="0466A358"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1</w:t>
            </w:r>
          </w:p>
        </w:tc>
      </w:tr>
      <w:tr w:rsidR="00C86782" w:rsidRPr="009B61D5" w14:paraId="63C12A6C" w14:textId="30BCA4EF" w:rsidTr="0044021C">
        <w:trPr>
          <w:trHeight w:val="411"/>
        </w:trPr>
        <w:tc>
          <w:tcPr>
            <w:tcW w:w="703" w:type="dxa"/>
          </w:tcPr>
          <w:p w14:paraId="32B9405A"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9737" w:type="dxa"/>
            <w:gridSpan w:val="3"/>
          </w:tcPr>
          <w:p w14:paraId="50102E7A" w14:textId="24A216C2" w:rsidR="00C86782" w:rsidRPr="00C86782" w:rsidRDefault="00C86782" w:rsidP="00C86782">
            <w:pPr>
              <w:pStyle w:val="Default"/>
              <w:spacing w:line="360" w:lineRule="auto"/>
              <w:rPr>
                <w:rFonts w:asciiTheme="minorHAnsi" w:hAnsiTheme="minorHAnsi" w:cstheme="minorHAnsi"/>
                <w:b/>
                <w:bCs/>
                <w:color w:val="auto"/>
                <w:sz w:val="20"/>
                <w:szCs w:val="20"/>
              </w:rPr>
            </w:pPr>
            <w:r w:rsidRPr="00C86782">
              <w:rPr>
                <w:rFonts w:asciiTheme="minorHAnsi" w:hAnsiTheme="minorHAnsi" w:cstheme="minorHAnsi"/>
                <w:b/>
                <w:bCs/>
                <w:i/>
                <w:iCs/>
                <w:color w:val="auto"/>
                <w:sz w:val="20"/>
                <w:szCs w:val="20"/>
              </w:rPr>
              <w:t>Punctajul este cumulativ</w:t>
            </w:r>
          </w:p>
        </w:tc>
      </w:tr>
      <w:tr w:rsidR="00791590" w:rsidRPr="009B61D5" w14:paraId="14C41FE0" w14:textId="17D3ED5E" w:rsidTr="00E54605">
        <w:trPr>
          <w:trHeight w:val="411"/>
        </w:trPr>
        <w:tc>
          <w:tcPr>
            <w:tcW w:w="703" w:type="dxa"/>
            <w:shd w:val="clear" w:color="auto" w:fill="E7E6E6" w:themeFill="background2"/>
          </w:tcPr>
          <w:p w14:paraId="66903504" w14:textId="6DC90B70"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lastRenderedPageBreak/>
              <w:t>6.4</w:t>
            </w:r>
          </w:p>
        </w:tc>
        <w:tc>
          <w:tcPr>
            <w:tcW w:w="4427" w:type="dxa"/>
            <w:shd w:val="clear" w:color="auto" w:fill="E7E6E6" w:themeFill="background2"/>
          </w:tcPr>
          <w:p w14:paraId="454ED9E8" w14:textId="357E2971" w:rsidR="00221C0F" w:rsidRPr="009B61D5" w:rsidRDefault="00221C0F" w:rsidP="001C2B05">
            <w:pPr>
              <w:pStyle w:val="Default"/>
              <w:spacing w:line="360" w:lineRule="auto"/>
              <w:ind w:right="70"/>
              <w:jc w:val="both"/>
              <w:rPr>
                <w:rFonts w:asciiTheme="minorHAnsi" w:hAnsiTheme="minorHAnsi" w:cstheme="minorHAnsi"/>
                <w:b/>
                <w:bCs/>
                <w:color w:val="auto"/>
                <w:sz w:val="20"/>
                <w:szCs w:val="20"/>
              </w:rPr>
            </w:pPr>
            <w:bookmarkStart w:id="10" w:name="_Hlk126230847"/>
            <w:r w:rsidRPr="009B61D5">
              <w:rPr>
                <w:rFonts w:asciiTheme="minorHAnsi" w:hAnsiTheme="minorHAnsi" w:cstheme="minorHAnsi"/>
                <w:b/>
                <w:bCs/>
                <w:color w:val="auto"/>
                <w:sz w:val="20"/>
                <w:szCs w:val="20"/>
              </w:rPr>
              <w:t>Gradul de pregătire/maturitate al proiectului</w:t>
            </w:r>
            <w:bookmarkEnd w:id="10"/>
            <w:r w:rsidRPr="009B61D5">
              <w:rPr>
                <w:rFonts w:asciiTheme="minorHAnsi" w:hAnsiTheme="minorHAnsi" w:cstheme="minorHAnsi"/>
                <w:b/>
                <w:bCs/>
                <w:color w:val="auto"/>
                <w:sz w:val="20"/>
                <w:szCs w:val="20"/>
              </w:rPr>
              <w:t xml:space="preserve"> – se alege una din ipoteze </w:t>
            </w:r>
          </w:p>
        </w:tc>
        <w:tc>
          <w:tcPr>
            <w:tcW w:w="630" w:type="dxa"/>
            <w:shd w:val="clear" w:color="auto" w:fill="E7E6E6" w:themeFill="background2"/>
          </w:tcPr>
          <w:p w14:paraId="7D0A71FE" w14:textId="19B69004" w:rsidR="00221C0F" w:rsidRPr="009B61D5" w:rsidRDefault="00221C0F" w:rsidP="001C2B05">
            <w:pPr>
              <w:pStyle w:val="Default"/>
              <w:spacing w:line="360" w:lineRule="auto"/>
              <w:jc w:val="center"/>
              <w:rPr>
                <w:rFonts w:asciiTheme="minorHAnsi" w:hAnsiTheme="minorHAnsi" w:cstheme="minorHAnsi"/>
                <w:b/>
                <w:bCs/>
                <w:color w:val="auto"/>
                <w:sz w:val="20"/>
                <w:szCs w:val="20"/>
                <w:highlight w:val="yellow"/>
              </w:rPr>
            </w:pPr>
            <w:r w:rsidRPr="009B61D5">
              <w:rPr>
                <w:rFonts w:asciiTheme="minorHAnsi" w:hAnsiTheme="minorHAnsi" w:cstheme="minorHAnsi"/>
                <w:b/>
                <w:bCs/>
                <w:color w:val="auto"/>
                <w:sz w:val="20"/>
                <w:szCs w:val="20"/>
              </w:rPr>
              <w:t>4</w:t>
            </w:r>
          </w:p>
        </w:tc>
        <w:tc>
          <w:tcPr>
            <w:tcW w:w="4680" w:type="dxa"/>
            <w:shd w:val="clear" w:color="auto" w:fill="E7E6E6" w:themeFill="background2"/>
          </w:tcPr>
          <w:p w14:paraId="3845E9F8" w14:textId="2173FFD4" w:rsidR="00221C0F" w:rsidRPr="009B61D5" w:rsidRDefault="009062B4"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i/>
                <w:iCs/>
                <w:color w:val="auto"/>
                <w:sz w:val="20"/>
                <w:szCs w:val="20"/>
              </w:rPr>
              <w:t>Contractul de lucrări, Cererea de finanţare, documentaţia tehnică, autorizaţia de construire</w:t>
            </w:r>
          </w:p>
        </w:tc>
      </w:tr>
      <w:tr w:rsidR="00C86782" w:rsidRPr="009B61D5" w14:paraId="1A176F9D" w14:textId="6D2D991F" w:rsidTr="00A771A4">
        <w:trPr>
          <w:trHeight w:val="411"/>
        </w:trPr>
        <w:tc>
          <w:tcPr>
            <w:tcW w:w="703" w:type="dxa"/>
          </w:tcPr>
          <w:p w14:paraId="11E588AD"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2DB91703" w14:textId="69148B31" w:rsidR="00C86782" w:rsidRPr="009B61D5" w:rsidRDefault="00C86782" w:rsidP="001C2B05">
            <w:pPr>
              <w:pStyle w:val="Default"/>
              <w:spacing w:line="360" w:lineRule="auto"/>
              <w:ind w:right="70"/>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Contractul de lucrări de execuţie este semnat</w:t>
            </w:r>
          </w:p>
        </w:tc>
        <w:tc>
          <w:tcPr>
            <w:tcW w:w="5310" w:type="dxa"/>
            <w:gridSpan w:val="2"/>
          </w:tcPr>
          <w:p w14:paraId="095825CA" w14:textId="7ED7185C"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4</w:t>
            </w:r>
          </w:p>
        </w:tc>
      </w:tr>
      <w:tr w:rsidR="00C86782" w:rsidRPr="009B61D5" w14:paraId="7561DCCE" w14:textId="15AE5CAD" w:rsidTr="003D5C00">
        <w:trPr>
          <w:trHeight w:val="411"/>
        </w:trPr>
        <w:tc>
          <w:tcPr>
            <w:tcW w:w="703" w:type="dxa"/>
          </w:tcPr>
          <w:p w14:paraId="3D251743"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52FA4579" w14:textId="18187C43" w:rsidR="00C86782" w:rsidRPr="009B61D5" w:rsidRDefault="00C86782" w:rsidP="001C2B05">
            <w:pPr>
              <w:pStyle w:val="Default"/>
              <w:spacing w:line="360" w:lineRule="auto"/>
              <w:ind w:right="70"/>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Contractul de lucrări de execuţie nu este semnat</w:t>
            </w:r>
          </w:p>
        </w:tc>
        <w:tc>
          <w:tcPr>
            <w:tcW w:w="5310" w:type="dxa"/>
            <w:gridSpan w:val="2"/>
          </w:tcPr>
          <w:p w14:paraId="5D26055B" w14:textId="445F137B"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0</w:t>
            </w:r>
          </w:p>
        </w:tc>
      </w:tr>
      <w:tr w:rsidR="00C86782" w:rsidRPr="009B61D5" w14:paraId="4E1B634B" w14:textId="16A849DB" w:rsidTr="00147366">
        <w:trPr>
          <w:trHeight w:val="411"/>
        </w:trPr>
        <w:tc>
          <w:tcPr>
            <w:tcW w:w="703" w:type="dxa"/>
          </w:tcPr>
          <w:p w14:paraId="6D18E2AA"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9737" w:type="dxa"/>
            <w:gridSpan w:val="3"/>
          </w:tcPr>
          <w:p w14:paraId="51260936" w14:textId="6D808E1C" w:rsidR="00C86782" w:rsidRPr="009B61D5" w:rsidRDefault="00C86782" w:rsidP="00C86782">
            <w:pPr>
              <w:pStyle w:val="Default"/>
              <w:spacing w:line="360" w:lineRule="auto"/>
              <w:rPr>
                <w:rFonts w:asciiTheme="minorHAnsi" w:hAnsiTheme="minorHAnsi" w:cstheme="minorHAnsi"/>
                <w:color w:val="auto"/>
                <w:sz w:val="20"/>
                <w:szCs w:val="20"/>
              </w:rPr>
            </w:pPr>
            <w:r w:rsidRPr="009B61D5">
              <w:rPr>
                <w:rFonts w:asciiTheme="minorHAnsi" w:hAnsiTheme="minorHAnsi" w:cstheme="minorHAnsi"/>
                <w:color w:val="auto"/>
                <w:sz w:val="20"/>
                <w:szCs w:val="20"/>
              </w:rPr>
              <w:t>Punctarea subcriteriului se face prin selectarea unei singure ipoteze și a punctajului aferent acesteia</w:t>
            </w:r>
          </w:p>
        </w:tc>
      </w:tr>
      <w:tr w:rsidR="00791590" w:rsidRPr="009B61D5" w14:paraId="0685E136" w14:textId="3B3C2E5D" w:rsidTr="00E54605">
        <w:trPr>
          <w:trHeight w:val="411"/>
        </w:trPr>
        <w:tc>
          <w:tcPr>
            <w:tcW w:w="703" w:type="dxa"/>
            <w:shd w:val="clear" w:color="auto" w:fill="E7E6E6" w:themeFill="background2"/>
          </w:tcPr>
          <w:p w14:paraId="129640C0" w14:textId="631BB3D8"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7</w:t>
            </w:r>
          </w:p>
        </w:tc>
        <w:tc>
          <w:tcPr>
            <w:tcW w:w="4427" w:type="dxa"/>
            <w:shd w:val="clear" w:color="auto" w:fill="E7E6E6" w:themeFill="background2"/>
          </w:tcPr>
          <w:p w14:paraId="293EB542" w14:textId="33C67BA1" w:rsidR="00221C0F" w:rsidRPr="009B61D5" w:rsidRDefault="00221C0F" w:rsidP="001C2B05">
            <w:pPr>
              <w:pStyle w:val="Default"/>
              <w:spacing w:line="360" w:lineRule="auto"/>
              <w:ind w:right="70"/>
              <w:jc w:val="both"/>
              <w:rPr>
                <w:rFonts w:asciiTheme="minorHAnsi" w:hAnsiTheme="minorHAnsi" w:cstheme="minorHAnsi"/>
                <w:b/>
                <w:bCs/>
                <w:color w:val="auto"/>
                <w:sz w:val="20"/>
                <w:szCs w:val="20"/>
              </w:rPr>
            </w:pPr>
            <w:bookmarkStart w:id="11" w:name="_Hlk126230884"/>
            <w:r w:rsidRPr="009B61D5">
              <w:rPr>
                <w:rFonts w:asciiTheme="minorHAnsi" w:hAnsiTheme="minorHAnsi" w:cstheme="minorHAnsi"/>
                <w:b/>
                <w:bCs/>
                <w:color w:val="auto"/>
                <w:sz w:val="20"/>
                <w:szCs w:val="20"/>
              </w:rPr>
              <w:t>Capacitate operațională și financiară</w:t>
            </w:r>
            <w:bookmarkEnd w:id="11"/>
            <w:r w:rsidRPr="009B61D5">
              <w:rPr>
                <w:rFonts w:asciiTheme="minorHAnsi" w:hAnsiTheme="minorHAnsi" w:cstheme="minorHAnsi"/>
                <w:b/>
                <w:bCs/>
                <w:color w:val="auto"/>
                <w:sz w:val="20"/>
                <w:szCs w:val="20"/>
              </w:rPr>
              <w:t xml:space="preserve"> a solicitantului - </w:t>
            </w:r>
            <w:r w:rsidRPr="009B61D5">
              <w:rPr>
                <w:rFonts w:asciiTheme="minorHAnsi" w:hAnsiTheme="minorHAnsi" w:cstheme="minorHAnsi"/>
                <w:color w:val="auto"/>
                <w:sz w:val="20"/>
                <w:szCs w:val="20"/>
              </w:rPr>
              <w:t>punctaj cumulativ între 7.1+7.2</w:t>
            </w:r>
          </w:p>
        </w:tc>
        <w:tc>
          <w:tcPr>
            <w:tcW w:w="630" w:type="dxa"/>
            <w:shd w:val="clear" w:color="auto" w:fill="E7E6E6" w:themeFill="background2"/>
          </w:tcPr>
          <w:p w14:paraId="65BC5E98" w14:textId="716C5EAC" w:rsidR="00221C0F" w:rsidRPr="009B61D5" w:rsidRDefault="00AF5944"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5</w:t>
            </w:r>
          </w:p>
        </w:tc>
        <w:tc>
          <w:tcPr>
            <w:tcW w:w="4680" w:type="dxa"/>
            <w:shd w:val="clear" w:color="auto" w:fill="E7E6E6" w:themeFill="background2"/>
          </w:tcPr>
          <w:p w14:paraId="0ECB8625" w14:textId="77777777" w:rsidR="00221C0F" w:rsidRPr="009B61D5" w:rsidRDefault="00221C0F" w:rsidP="001C2B05">
            <w:pPr>
              <w:pStyle w:val="Default"/>
              <w:spacing w:line="360" w:lineRule="auto"/>
              <w:jc w:val="center"/>
              <w:rPr>
                <w:rFonts w:asciiTheme="minorHAnsi" w:hAnsiTheme="minorHAnsi" w:cstheme="minorHAnsi"/>
                <w:b/>
                <w:bCs/>
                <w:color w:val="auto"/>
                <w:sz w:val="20"/>
                <w:szCs w:val="20"/>
              </w:rPr>
            </w:pPr>
          </w:p>
        </w:tc>
      </w:tr>
      <w:tr w:rsidR="00791590" w:rsidRPr="009B61D5" w14:paraId="41530662" w14:textId="30E6038C" w:rsidTr="00E54605">
        <w:trPr>
          <w:trHeight w:val="411"/>
        </w:trPr>
        <w:tc>
          <w:tcPr>
            <w:tcW w:w="703" w:type="dxa"/>
            <w:shd w:val="clear" w:color="auto" w:fill="E7E6E6" w:themeFill="background2"/>
          </w:tcPr>
          <w:p w14:paraId="54FEBF57" w14:textId="6A952A27"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7.1</w:t>
            </w:r>
          </w:p>
        </w:tc>
        <w:tc>
          <w:tcPr>
            <w:tcW w:w="4427" w:type="dxa"/>
            <w:shd w:val="clear" w:color="auto" w:fill="E7E6E6" w:themeFill="background2"/>
          </w:tcPr>
          <w:p w14:paraId="4BFF4672" w14:textId="0BBECB9A" w:rsidR="00221C0F" w:rsidRPr="009B61D5" w:rsidRDefault="00221C0F" w:rsidP="001C2B05">
            <w:pPr>
              <w:pStyle w:val="Default"/>
              <w:spacing w:line="360" w:lineRule="auto"/>
              <w:ind w:right="70"/>
              <w:jc w:val="both"/>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Capacitate operaţională -</w:t>
            </w:r>
            <w:r w:rsidRPr="009B61D5">
              <w:rPr>
                <w:rFonts w:asciiTheme="minorHAnsi" w:hAnsiTheme="minorHAnsi" w:cstheme="minorHAnsi"/>
                <w:color w:val="auto"/>
                <w:sz w:val="20"/>
                <w:szCs w:val="20"/>
              </w:rPr>
              <w:t xml:space="preserve">se </w:t>
            </w:r>
            <w:r w:rsidR="00A81CE6" w:rsidRPr="009B61D5">
              <w:rPr>
                <w:rFonts w:asciiTheme="minorHAnsi" w:hAnsiTheme="minorHAnsi" w:cstheme="minorHAnsi"/>
                <w:color w:val="auto"/>
                <w:sz w:val="20"/>
                <w:szCs w:val="20"/>
              </w:rPr>
              <w:t>va alege</w:t>
            </w:r>
            <w:r w:rsidRPr="009B61D5">
              <w:rPr>
                <w:rFonts w:asciiTheme="minorHAnsi" w:hAnsiTheme="minorHAnsi" w:cstheme="minorHAnsi"/>
                <w:color w:val="auto"/>
                <w:sz w:val="20"/>
                <w:szCs w:val="20"/>
              </w:rPr>
              <w:t xml:space="preserve"> una din ipoteze</w:t>
            </w:r>
          </w:p>
        </w:tc>
        <w:tc>
          <w:tcPr>
            <w:tcW w:w="630" w:type="dxa"/>
            <w:shd w:val="clear" w:color="auto" w:fill="E7E6E6" w:themeFill="background2"/>
          </w:tcPr>
          <w:p w14:paraId="1B3E5517" w14:textId="6962805E" w:rsidR="00221C0F" w:rsidRPr="009B61D5" w:rsidRDefault="00221C0F"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3</w:t>
            </w:r>
          </w:p>
        </w:tc>
        <w:tc>
          <w:tcPr>
            <w:tcW w:w="4680" w:type="dxa"/>
            <w:shd w:val="clear" w:color="auto" w:fill="E7E6E6" w:themeFill="background2"/>
          </w:tcPr>
          <w:p w14:paraId="0322DDFE" w14:textId="1DD6996D" w:rsidR="00221C0F" w:rsidRPr="009B61D5" w:rsidRDefault="009062B4"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i/>
                <w:iCs/>
                <w:color w:val="auto"/>
                <w:sz w:val="20"/>
                <w:szCs w:val="20"/>
              </w:rPr>
              <w:t>Cererea de finanţare, CV-uri, fişe de spot, documentele relevante pentru dovedirea capacităţii operaţionale a solicitantului (cu referire la: strategie pentru monitorizarea implementării și post-implementării proiectului, repartizarea sarcinilor în acest sens, proceduri și un calendar al activităților de monitorizare, proceduri de verificare/ supervizare a activității echipei de proiect)</w:t>
            </w:r>
          </w:p>
        </w:tc>
      </w:tr>
      <w:tr w:rsidR="00C86782" w:rsidRPr="009B61D5" w14:paraId="20B67598" w14:textId="6BAAFB5D" w:rsidTr="002440E7">
        <w:trPr>
          <w:trHeight w:val="411"/>
        </w:trPr>
        <w:tc>
          <w:tcPr>
            <w:tcW w:w="703" w:type="dxa"/>
          </w:tcPr>
          <w:p w14:paraId="4DC571D2"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03E97EA7" w14:textId="77777777" w:rsidR="00C86782" w:rsidRPr="009B61D5" w:rsidRDefault="00C86782" w:rsidP="001C2B05">
            <w:pPr>
              <w:pStyle w:val="Default"/>
              <w:spacing w:line="360" w:lineRule="auto"/>
              <w:ind w:right="70"/>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 xml:space="preserve"> Solicitantul are o strategie clară pentru monitorizarea implementării și post-implementării proiectului, există o clară repartizare a sarcinilor în acest sens, proceduri și un calendar al activităților de monitorizare. </w:t>
            </w:r>
          </w:p>
          <w:p w14:paraId="2AAC523E" w14:textId="059AB5B0" w:rsidR="00C86782" w:rsidRPr="009B61D5" w:rsidRDefault="00C86782" w:rsidP="001C2B05">
            <w:pPr>
              <w:pStyle w:val="Default"/>
              <w:spacing w:line="360" w:lineRule="auto"/>
              <w:ind w:right="70"/>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În cadrul organizației solicitantului există proceduri de verificare/ supervizare a activității echipei de proiect.</w:t>
            </w:r>
          </w:p>
        </w:tc>
        <w:tc>
          <w:tcPr>
            <w:tcW w:w="5310" w:type="dxa"/>
            <w:gridSpan w:val="2"/>
          </w:tcPr>
          <w:p w14:paraId="197A116E" w14:textId="2B99F5D0"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3</w:t>
            </w:r>
          </w:p>
        </w:tc>
      </w:tr>
      <w:tr w:rsidR="00C86782" w:rsidRPr="009B61D5" w14:paraId="1EE64C8E" w14:textId="7AFB7011" w:rsidTr="007757BC">
        <w:trPr>
          <w:trHeight w:val="411"/>
        </w:trPr>
        <w:tc>
          <w:tcPr>
            <w:tcW w:w="703" w:type="dxa"/>
          </w:tcPr>
          <w:p w14:paraId="715CE0C4" w14:textId="1347E264"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706A1B1B" w14:textId="77777777" w:rsidR="00C86782" w:rsidRPr="009B61D5" w:rsidRDefault="00C86782" w:rsidP="001C2B05">
            <w:pPr>
              <w:pStyle w:val="Default"/>
              <w:spacing w:line="360" w:lineRule="auto"/>
              <w:ind w:right="70"/>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Solicitantul are prevăzute o serie de proceduri pentru monitorizarea implementării și post-implementării proiectului și un calendar al activităților de monitorizare, dar nu există o strategie clară.</w:t>
            </w:r>
          </w:p>
          <w:p w14:paraId="1327B7C4" w14:textId="36C62DF1" w:rsidR="00C86782" w:rsidRPr="009B61D5" w:rsidRDefault="00C86782" w:rsidP="001C2B05">
            <w:pPr>
              <w:pStyle w:val="Default"/>
              <w:spacing w:line="360" w:lineRule="auto"/>
              <w:ind w:right="70"/>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 xml:space="preserve"> La nivelul organizației solicitantului nu există proceduri specifice de verificare/ supervizare a activității echipei de proiect</w:t>
            </w:r>
          </w:p>
        </w:tc>
        <w:tc>
          <w:tcPr>
            <w:tcW w:w="5310" w:type="dxa"/>
            <w:gridSpan w:val="2"/>
          </w:tcPr>
          <w:p w14:paraId="1B07247B" w14:textId="7F1D52A0"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1</w:t>
            </w:r>
          </w:p>
        </w:tc>
      </w:tr>
      <w:tr w:rsidR="00C86782" w:rsidRPr="009B61D5" w14:paraId="7182E1EF" w14:textId="7C0F3029" w:rsidTr="00C86782">
        <w:trPr>
          <w:trHeight w:val="411"/>
        </w:trPr>
        <w:tc>
          <w:tcPr>
            <w:tcW w:w="703" w:type="dxa"/>
            <w:shd w:val="clear" w:color="auto" w:fill="auto"/>
          </w:tcPr>
          <w:p w14:paraId="4F80F043" w14:textId="61492CD3"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9737" w:type="dxa"/>
            <w:gridSpan w:val="3"/>
            <w:shd w:val="clear" w:color="auto" w:fill="auto"/>
          </w:tcPr>
          <w:p w14:paraId="6DB79EE9" w14:textId="2328B319" w:rsidR="00C86782" w:rsidRPr="009B61D5" w:rsidRDefault="00C86782" w:rsidP="00C86782">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i/>
                <w:iCs/>
                <w:color w:val="auto"/>
                <w:sz w:val="20"/>
                <w:szCs w:val="20"/>
              </w:rPr>
              <w:t>Punctarea subcriteriului se face prin selectarea unei singure ipoteze și a punctajului aferent acesteia</w:t>
            </w:r>
          </w:p>
        </w:tc>
      </w:tr>
      <w:tr w:rsidR="00791590" w:rsidRPr="009B61D5" w14:paraId="1F16AD79" w14:textId="385840F6" w:rsidTr="00E54605">
        <w:trPr>
          <w:trHeight w:val="411"/>
        </w:trPr>
        <w:tc>
          <w:tcPr>
            <w:tcW w:w="703" w:type="dxa"/>
          </w:tcPr>
          <w:p w14:paraId="11D1B294" w14:textId="7BBD4594" w:rsidR="00221C0F" w:rsidRPr="009B61D5" w:rsidRDefault="00221C0F" w:rsidP="001C2B05">
            <w:pPr>
              <w:pStyle w:val="Default"/>
              <w:spacing w:line="360" w:lineRule="auto"/>
              <w:rPr>
                <w:rFonts w:asciiTheme="minorHAnsi" w:hAnsiTheme="minorHAnsi" w:cstheme="minorHAnsi"/>
                <w:b/>
                <w:bCs/>
                <w:color w:val="auto"/>
                <w:sz w:val="20"/>
                <w:szCs w:val="20"/>
              </w:rPr>
            </w:pPr>
            <w:r w:rsidRPr="009B61D5">
              <w:rPr>
                <w:rFonts w:asciiTheme="minorHAnsi" w:hAnsiTheme="minorHAnsi" w:cstheme="minorHAnsi"/>
                <w:b/>
                <w:bCs/>
                <w:color w:val="auto"/>
                <w:sz w:val="20"/>
                <w:szCs w:val="20"/>
              </w:rPr>
              <w:t>7.2</w:t>
            </w:r>
          </w:p>
        </w:tc>
        <w:tc>
          <w:tcPr>
            <w:tcW w:w="4427" w:type="dxa"/>
          </w:tcPr>
          <w:p w14:paraId="34BC9F2C" w14:textId="0E925D80" w:rsidR="00221C0F" w:rsidRPr="009B61D5" w:rsidRDefault="00221C0F" w:rsidP="001C2B05">
            <w:pPr>
              <w:pStyle w:val="Default"/>
              <w:spacing w:line="360" w:lineRule="auto"/>
              <w:ind w:right="70"/>
              <w:jc w:val="both"/>
              <w:rPr>
                <w:rFonts w:asciiTheme="minorHAnsi" w:hAnsiTheme="minorHAnsi" w:cstheme="minorHAnsi"/>
                <w:color w:val="auto"/>
                <w:sz w:val="20"/>
                <w:szCs w:val="20"/>
              </w:rPr>
            </w:pPr>
            <w:r w:rsidRPr="009B61D5">
              <w:rPr>
                <w:rFonts w:asciiTheme="minorHAnsi" w:hAnsiTheme="minorHAnsi" w:cstheme="minorHAnsi"/>
                <w:b/>
                <w:bCs/>
                <w:color w:val="auto"/>
                <w:sz w:val="20"/>
                <w:szCs w:val="20"/>
              </w:rPr>
              <w:t xml:space="preserve">Gradul total de îndatorare al solicitantului - </w:t>
            </w:r>
            <w:r w:rsidRPr="009B61D5">
              <w:rPr>
                <w:rFonts w:asciiTheme="minorHAnsi" w:hAnsiTheme="minorHAnsi" w:cstheme="minorHAnsi"/>
                <w:i/>
                <w:iCs/>
                <w:color w:val="auto"/>
                <w:sz w:val="20"/>
                <w:szCs w:val="20"/>
              </w:rPr>
              <w:t>se alege una din ipoteze</w:t>
            </w:r>
          </w:p>
        </w:tc>
        <w:tc>
          <w:tcPr>
            <w:tcW w:w="630" w:type="dxa"/>
          </w:tcPr>
          <w:p w14:paraId="433338CB" w14:textId="3C344D0E" w:rsidR="00221C0F" w:rsidRPr="009B61D5" w:rsidRDefault="00221C0F"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b/>
                <w:bCs/>
                <w:color w:val="auto"/>
                <w:sz w:val="20"/>
                <w:szCs w:val="20"/>
              </w:rPr>
              <w:t>2</w:t>
            </w:r>
          </w:p>
        </w:tc>
        <w:tc>
          <w:tcPr>
            <w:tcW w:w="4680" w:type="dxa"/>
          </w:tcPr>
          <w:p w14:paraId="2CC101FF" w14:textId="6A75582B" w:rsidR="00221C0F" w:rsidRPr="009B61D5" w:rsidRDefault="001B3AE6"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i/>
                <w:iCs/>
                <w:color w:val="auto"/>
                <w:sz w:val="20"/>
                <w:szCs w:val="20"/>
              </w:rPr>
              <w:t>Cererea de finanţare</w:t>
            </w:r>
            <w:r w:rsidR="00D93016" w:rsidRPr="009B61D5">
              <w:rPr>
                <w:rFonts w:asciiTheme="minorHAnsi" w:hAnsiTheme="minorHAnsi" w:cstheme="minorHAnsi"/>
                <w:i/>
                <w:iCs/>
                <w:color w:val="auto"/>
                <w:sz w:val="20"/>
                <w:szCs w:val="20"/>
              </w:rPr>
              <w:t>,</w:t>
            </w:r>
            <w:r w:rsidR="00221C0F" w:rsidRPr="009B61D5">
              <w:rPr>
                <w:rFonts w:asciiTheme="minorHAnsi" w:hAnsiTheme="minorHAnsi" w:cstheme="minorHAnsi"/>
                <w:i/>
                <w:iCs/>
                <w:color w:val="auto"/>
                <w:sz w:val="20"/>
                <w:szCs w:val="20"/>
              </w:rPr>
              <w:t xml:space="preserve"> Situatii financiare</w:t>
            </w:r>
            <w:r w:rsidRPr="009B61D5">
              <w:rPr>
                <w:rFonts w:asciiTheme="minorHAnsi" w:hAnsiTheme="minorHAnsi" w:cstheme="minorHAnsi"/>
                <w:i/>
                <w:iCs/>
                <w:color w:val="auto"/>
                <w:sz w:val="20"/>
                <w:szCs w:val="20"/>
              </w:rPr>
              <w:t xml:space="preserve"> anuale</w:t>
            </w:r>
          </w:p>
        </w:tc>
      </w:tr>
      <w:tr w:rsidR="00C86782" w:rsidRPr="009B61D5" w14:paraId="5B679868" w14:textId="03766B4F" w:rsidTr="005246B2">
        <w:trPr>
          <w:trHeight w:val="411"/>
        </w:trPr>
        <w:tc>
          <w:tcPr>
            <w:tcW w:w="703" w:type="dxa"/>
          </w:tcPr>
          <w:p w14:paraId="2624AA63"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67A96909" w14:textId="130C633C" w:rsidR="00C86782" w:rsidRPr="009B61D5" w:rsidRDefault="00C86782" w:rsidP="001C2B05">
            <w:pPr>
              <w:pStyle w:val="Default"/>
              <w:spacing w:line="360" w:lineRule="auto"/>
              <w:ind w:right="70"/>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Gradul total de îndatorare ≤ 20%</w:t>
            </w:r>
          </w:p>
        </w:tc>
        <w:tc>
          <w:tcPr>
            <w:tcW w:w="5310" w:type="dxa"/>
            <w:gridSpan w:val="2"/>
          </w:tcPr>
          <w:p w14:paraId="70FF56BD" w14:textId="579FB1B5"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2</w:t>
            </w:r>
          </w:p>
        </w:tc>
      </w:tr>
      <w:tr w:rsidR="00C86782" w:rsidRPr="009B61D5" w14:paraId="269C52C3" w14:textId="0EAF94D6" w:rsidTr="00854C94">
        <w:trPr>
          <w:trHeight w:val="411"/>
        </w:trPr>
        <w:tc>
          <w:tcPr>
            <w:tcW w:w="703" w:type="dxa"/>
          </w:tcPr>
          <w:p w14:paraId="287DD479" w14:textId="77777777" w:rsidR="00C86782" w:rsidRPr="009B61D5" w:rsidRDefault="00C86782" w:rsidP="001C2B05">
            <w:pPr>
              <w:pStyle w:val="Default"/>
              <w:spacing w:line="360" w:lineRule="auto"/>
              <w:rPr>
                <w:rFonts w:asciiTheme="minorHAnsi" w:hAnsiTheme="minorHAnsi" w:cstheme="minorHAnsi"/>
                <w:b/>
                <w:bCs/>
                <w:color w:val="auto"/>
                <w:sz w:val="20"/>
                <w:szCs w:val="20"/>
              </w:rPr>
            </w:pPr>
          </w:p>
        </w:tc>
        <w:tc>
          <w:tcPr>
            <w:tcW w:w="4427" w:type="dxa"/>
          </w:tcPr>
          <w:p w14:paraId="7E4CF9E0" w14:textId="17BBFFC3" w:rsidR="00C86782" w:rsidRPr="009B61D5" w:rsidRDefault="00C86782" w:rsidP="001C2B05">
            <w:pPr>
              <w:pStyle w:val="Default"/>
              <w:spacing w:line="360" w:lineRule="auto"/>
              <w:ind w:right="70"/>
              <w:jc w:val="both"/>
              <w:rPr>
                <w:rFonts w:asciiTheme="minorHAnsi" w:hAnsiTheme="minorHAnsi" w:cstheme="minorHAnsi"/>
                <w:color w:val="auto"/>
                <w:sz w:val="20"/>
                <w:szCs w:val="20"/>
              </w:rPr>
            </w:pPr>
            <w:r w:rsidRPr="009B61D5">
              <w:rPr>
                <w:rFonts w:asciiTheme="minorHAnsi" w:hAnsiTheme="minorHAnsi" w:cstheme="minorHAnsi"/>
                <w:color w:val="auto"/>
                <w:sz w:val="20"/>
                <w:szCs w:val="20"/>
              </w:rPr>
              <w:t>20% &lt; Gradul total de îndatorare ≤ 30%</w:t>
            </w:r>
          </w:p>
        </w:tc>
        <w:tc>
          <w:tcPr>
            <w:tcW w:w="5310" w:type="dxa"/>
            <w:gridSpan w:val="2"/>
          </w:tcPr>
          <w:p w14:paraId="00ED991B" w14:textId="14FBACD2" w:rsidR="00C86782" w:rsidRPr="009B61D5" w:rsidRDefault="00C86782"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color w:val="auto"/>
                <w:sz w:val="20"/>
                <w:szCs w:val="20"/>
              </w:rPr>
              <w:t>1</w:t>
            </w:r>
          </w:p>
        </w:tc>
      </w:tr>
      <w:tr w:rsidR="00C86782" w:rsidRPr="009B61D5" w14:paraId="7C11F345" w14:textId="36175F99" w:rsidTr="00034027">
        <w:trPr>
          <w:trHeight w:val="411"/>
        </w:trPr>
        <w:tc>
          <w:tcPr>
            <w:tcW w:w="703" w:type="dxa"/>
            <w:shd w:val="clear" w:color="auto" w:fill="auto"/>
          </w:tcPr>
          <w:p w14:paraId="702DD27F" w14:textId="77777777" w:rsidR="00C86782" w:rsidRPr="009B61D5" w:rsidRDefault="00C86782" w:rsidP="001C2B05">
            <w:pPr>
              <w:pStyle w:val="Default"/>
              <w:spacing w:line="360" w:lineRule="auto"/>
              <w:jc w:val="center"/>
              <w:rPr>
                <w:rFonts w:asciiTheme="minorHAnsi" w:hAnsiTheme="minorHAnsi" w:cstheme="minorHAnsi"/>
                <w:b/>
                <w:bCs/>
                <w:color w:val="auto"/>
                <w:sz w:val="20"/>
                <w:szCs w:val="20"/>
              </w:rPr>
            </w:pPr>
          </w:p>
        </w:tc>
        <w:tc>
          <w:tcPr>
            <w:tcW w:w="4427" w:type="dxa"/>
            <w:shd w:val="clear" w:color="auto" w:fill="auto"/>
          </w:tcPr>
          <w:p w14:paraId="28F156FC" w14:textId="230A2649" w:rsidR="00C86782" w:rsidRPr="009B61D5" w:rsidRDefault="00C86782" w:rsidP="001C2B05">
            <w:pPr>
              <w:pStyle w:val="Default"/>
              <w:spacing w:line="360" w:lineRule="auto"/>
              <w:ind w:right="70"/>
              <w:rPr>
                <w:rFonts w:asciiTheme="minorHAnsi" w:hAnsiTheme="minorHAnsi" w:cstheme="minorHAnsi"/>
                <w:b/>
                <w:bCs/>
                <w:color w:val="auto"/>
                <w:sz w:val="20"/>
                <w:szCs w:val="20"/>
              </w:rPr>
            </w:pPr>
            <w:r w:rsidRPr="009B61D5">
              <w:rPr>
                <w:rFonts w:asciiTheme="minorHAnsi" w:hAnsiTheme="minorHAnsi" w:cstheme="minorHAnsi"/>
                <w:color w:val="auto"/>
                <w:sz w:val="20"/>
                <w:szCs w:val="20"/>
              </w:rPr>
              <w:t>30% &lt; Gradul de îndatorare</w:t>
            </w:r>
          </w:p>
        </w:tc>
        <w:tc>
          <w:tcPr>
            <w:tcW w:w="5310" w:type="dxa"/>
            <w:gridSpan w:val="2"/>
            <w:shd w:val="clear" w:color="auto" w:fill="auto"/>
          </w:tcPr>
          <w:p w14:paraId="39BB52AA" w14:textId="60803E00" w:rsidR="00C86782" w:rsidRPr="009B61D5" w:rsidRDefault="00C86782" w:rsidP="001C2B05">
            <w:pPr>
              <w:pStyle w:val="Default"/>
              <w:spacing w:line="360" w:lineRule="auto"/>
              <w:jc w:val="center"/>
              <w:rPr>
                <w:rFonts w:asciiTheme="minorHAnsi" w:hAnsiTheme="minorHAnsi" w:cstheme="minorHAnsi"/>
                <w:b/>
                <w:bCs/>
                <w:color w:val="auto"/>
                <w:sz w:val="20"/>
                <w:szCs w:val="20"/>
              </w:rPr>
            </w:pPr>
            <w:r w:rsidRPr="009B61D5">
              <w:rPr>
                <w:rFonts w:asciiTheme="minorHAnsi" w:hAnsiTheme="minorHAnsi" w:cstheme="minorHAnsi"/>
                <w:color w:val="auto"/>
                <w:sz w:val="20"/>
                <w:szCs w:val="20"/>
              </w:rPr>
              <w:t>0</w:t>
            </w:r>
          </w:p>
        </w:tc>
      </w:tr>
      <w:tr w:rsidR="00791590" w:rsidRPr="009B61D5" w14:paraId="1A19DD93" w14:textId="77777777" w:rsidTr="00E54605">
        <w:trPr>
          <w:trHeight w:val="411"/>
        </w:trPr>
        <w:tc>
          <w:tcPr>
            <w:tcW w:w="703" w:type="dxa"/>
            <w:shd w:val="clear" w:color="auto" w:fill="E7E6E6" w:themeFill="background2"/>
          </w:tcPr>
          <w:p w14:paraId="406805D8" w14:textId="77777777" w:rsidR="00221C0F" w:rsidRPr="009B61D5" w:rsidRDefault="00221C0F" w:rsidP="001C2B05">
            <w:pPr>
              <w:pStyle w:val="Default"/>
              <w:spacing w:line="360" w:lineRule="auto"/>
              <w:jc w:val="center"/>
              <w:rPr>
                <w:rFonts w:asciiTheme="minorHAnsi" w:hAnsiTheme="minorHAnsi" w:cstheme="minorHAnsi"/>
                <w:b/>
                <w:bCs/>
                <w:color w:val="auto"/>
                <w:sz w:val="20"/>
                <w:szCs w:val="20"/>
              </w:rPr>
            </w:pPr>
          </w:p>
        </w:tc>
        <w:tc>
          <w:tcPr>
            <w:tcW w:w="4427" w:type="dxa"/>
            <w:shd w:val="clear" w:color="auto" w:fill="E7E6E6" w:themeFill="background2"/>
          </w:tcPr>
          <w:p w14:paraId="71B50D93" w14:textId="6D560F1D" w:rsidR="00221C0F" w:rsidRPr="009B61D5" w:rsidRDefault="00221C0F" w:rsidP="001C2B05">
            <w:pPr>
              <w:pStyle w:val="Default"/>
              <w:spacing w:line="360" w:lineRule="auto"/>
              <w:ind w:right="70"/>
              <w:jc w:val="center"/>
              <w:rPr>
                <w:rFonts w:asciiTheme="minorHAnsi" w:hAnsiTheme="minorHAnsi" w:cstheme="minorHAnsi"/>
                <w:color w:val="auto"/>
                <w:sz w:val="20"/>
                <w:szCs w:val="20"/>
              </w:rPr>
            </w:pPr>
            <w:r w:rsidRPr="009B61D5">
              <w:rPr>
                <w:rFonts w:asciiTheme="minorHAnsi" w:hAnsiTheme="minorHAnsi" w:cstheme="minorHAnsi"/>
                <w:b/>
                <w:bCs/>
                <w:color w:val="auto"/>
                <w:sz w:val="20"/>
                <w:szCs w:val="20"/>
              </w:rPr>
              <w:t>TOTAL PUNCTAJ maxim</w:t>
            </w:r>
          </w:p>
        </w:tc>
        <w:tc>
          <w:tcPr>
            <w:tcW w:w="630" w:type="dxa"/>
            <w:shd w:val="clear" w:color="auto" w:fill="E7E6E6" w:themeFill="background2"/>
          </w:tcPr>
          <w:p w14:paraId="49D6C600" w14:textId="198ECD04" w:rsidR="00221C0F" w:rsidRPr="009B61D5" w:rsidRDefault="00221C0F" w:rsidP="001C2B05">
            <w:pPr>
              <w:pStyle w:val="Default"/>
              <w:spacing w:line="360" w:lineRule="auto"/>
              <w:jc w:val="center"/>
              <w:rPr>
                <w:rFonts w:asciiTheme="minorHAnsi" w:hAnsiTheme="minorHAnsi" w:cstheme="minorHAnsi"/>
                <w:color w:val="auto"/>
                <w:sz w:val="20"/>
                <w:szCs w:val="20"/>
              </w:rPr>
            </w:pPr>
            <w:r w:rsidRPr="009B61D5">
              <w:rPr>
                <w:rFonts w:asciiTheme="minorHAnsi" w:hAnsiTheme="minorHAnsi" w:cstheme="minorHAnsi"/>
                <w:b/>
                <w:bCs/>
                <w:color w:val="auto"/>
                <w:sz w:val="20"/>
                <w:szCs w:val="20"/>
              </w:rPr>
              <w:t>100</w:t>
            </w:r>
          </w:p>
        </w:tc>
        <w:tc>
          <w:tcPr>
            <w:tcW w:w="4680" w:type="dxa"/>
            <w:shd w:val="clear" w:color="auto" w:fill="E7E6E6" w:themeFill="background2"/>
          </w:tcPr>
          <w:p w14:paraId="4F76C2BE" w14:textId="77777777" w:rsidR="00221C0F" w:rsidRPr="009B61D5" w:rsidRDefault="00221C0F" w:rsidP="001C2B05">
            <w:pPr>
              <w:pStyle w:val="Default"/>
              <w:spacing w:line="360" w:lineRule="auto"/>
              <w:jc w:val="center"/>
              <w:rPr>
                <w:rFonts w:asciiTheme="minorHAnsi" w:hAnsiTheme="minorHAnsi" w:cstheme="minorHAnsi"/>
                <w:i/>
                <w:iCs/>
                <w:color w:val="auto"/>
                <w:sz w:val="20"/>
                <w:szCs w:val="20"/>
              </w:rPr>
            </w:pPr>
          </w:p>
        </w:tc>
      </w:tr>
    </w:tbl>
    <w:p w14:paraId="2D40C00A" w14:textId="42564221" w:rsidR="00104188" w:rsidRDefault="00104188" w:rsidP="008D6001">
      <w:pPr>
        <w:jc w:val="both"/>
        <w:rPr>
          <w:rFonts w:cstheme="minorHAnsi"/>
          <w:i/>
          <w:iCs/>
        </w:rPr>
      </w:pPr>
    </w:p>
    <w:p w14:paraId="7F5CE392" w14:textId="77777777" w:rsidR="00A54BAA" w:rsidRDefault="00A54BAA" w:rsidP="00A54BAA">
      <w:pPr>
        <w:spacing w:line="276" w:lineRule="auto"/>
        <w:ind w:left="-360"/>
        <w:jc w:val="right"/>
        <w:rPr>
          <w:rFonts w:ascii="Trebuchet MS" w:hAnsi="Trebuchet MS"/>
          <w:i/>
          <w:iCs/>
          <w:lang w:val="en-US"/>
        </w:rPr>
      </w:pPr>
    </w:p>
    <w:p w14:paraId="14905591" w14:textId="77777777" w:rsidR="00A54BAA" w:rsidRDefault="00A54BAA" w:rsidP="00A54BAA">
      <w:pPr>
        <w:spacing w:line="276" w:lineRule="auto"/>
        <w:ind w:left="-360"/>
        <w:jc w:val="right"/>
        <w:rPr>
          <w:rFonts w:ascii="Trebuchet MS" w:hAnsi="Trebuchet MS"/>
          <w:i/>
          <w:iCs/>
          <w:lang w:val="en-US"/>
        </w:rPr>
      </w:pPr>
    </w:p>
    <w:p w14:paraId="51CF20AC" w14:textId="77777777" w:rsidR="00A54BAA" w:rsidRPr="00104188" w:rsidRDefault="00A54BAA" w:rsidP="00F41805">
      <w:pPr>
        <w:spacing w:line="276" w:lineRule="auto"/>
        <w:ind w:left="-360"/>
        <w:jc w:val="right"/>
        <w:rPr>
          <w:rFonts w:cstheme="minorHAnsi"/>
          <w:i/>
          <w:iCs/>
        </w:rPr>
      </w:pPr>
    </w:p>
    <w:sectPr w:rsidR="00A54BAA" w:rsidRPr="00104188" w:rsidSect="00C835FE">
      <w:headerReference w:type="default" r:id="rId7"/>
      <w:footerReference w:type="default" r:id="rId8"/>
      <w:pgSz w:w="11906" w:h="16838"/>
      <w:pgMar w:top="1440" w:right="1016" w:bottom="810" w:left="1440" w:header="270" w:footer="9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B9E7D" w14:textId="77777777" w:rsidR="00C835FE" w:rsidRDefault="00C835FE" w:rsidP="00920E19">
      <w:pPr>
        <w:spacing w:after="0" w:line="240" w:lineRule="auto"/>
      </w:pPr>
      <w:r>
        <w:separator/>
      </w:r>
    </w:p>
  </w:endnote>
  <w:endnote w:type="continuationSeparator" w:id="0">
    <w:p w14:paraId="55D16D80" w14:textId="77777777" w:rsidR="00C835FE" w:rsidRDefault="00C835FE" w:rsidP="00920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47954" w14:textId="0DEB6B5D" w:rsidR="00890254" w:rsidRDefault="00890254">
    <w:pPr>
      <w:pStyle w:val="Footer"/>
    </w:pPr>
    <w:r>
      <w:rPr>
        <w:noProof/>
      </w:rPr>
      <w:drawing>
        <wp:anchor distT="0" distB="0" distL="114300" distR="114300" simplePos="0" relativeHeight="251659264" behindDoc="0" locked="0" layoutInCell="1" allowOverlap="1" wp14:anchorId="1B8294FF" wp14:editId="279B73EA">
          <wp:simplePos x="0" y="0"/>
          <wp:positionH relativeFrom="page">
            <wp:posOffset>558800</wp:posOffset>
          </wp:positionH>
          <wp:positionV relativeFrom="paragraph">
            <wp:posOffset>226060</wp:posOffset>
          </wp:positionV>
          <wp:extent cx="6600825" cy="419735"/>
          <wp:effectExtent l="0" t="0" r="9525" b="0"/>
          <wp:wrapSquare wrapText="bothSides"/>
          <wp:docPr id="490117735" name="Picture 4901177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00825" cy="419735"/>
                  </a:xfrm>
                  <a:prstGeom prst="rect">
                    <a:avLst/>
                  </a:prstGeom>
                  <a:noFill/>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680DB" w14:textId="77777777" w:rsidR="00C835FE" w:rsidRDefault="00C835FE" w:rsidP="00920E19">
      <w:pPr>
        <w:spacing w:after="0" w:line="240" w:lineRule="auto"/>
      </w:pPr>
      <w:r>
        <w:separator/>
      </w:r>
    </w:p>
  </w:footnote>
  <w:footnote w:type="continuationSeparator" w:id="0">
    <w:p w14:paraId="675667D2" w14:textId="77777777" w:rsidR="00C835FE" w:rsidRDefault="00C835FE" w:rsidP="00920E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CEDAB" w14:textId="1B7B6B2E" w:rsidR="00920E19" w:rsidRDefault="00890254">
    <w:pPr>
      <w:pStyle w:val="Header"/>
    </w:pPr>
    <w:r w:rsidRPr="0096729F">
      <w:rPr>
        <w:rFonts w:ascii="Cambria" w:eastAsia="MS Mincho" w:hAnsi="Cambria" w:cs="Times New Roman"/>
        <w:noProof/>
      </w:rPr>
      <w:drawing>
        <wp:inline distT="0" distB="0" distL="0" distR="0" wp14:anchorId="68CB7B61" wp14:editId="03CC83E7">
          <wp:extent cx="5800090" cy="517865"/>
          <wp:effectExtent l="0" t="0" r="0" b="0"/>
          <wp:docPr id="83275864" name="Picture 832758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73" cy="53039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681D61"/>
    <w:multiLevelType w:val="hybridMultilevel"/>
    <w:tmpl w:val="82766D9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09271CE"/>
    <w:multiLevelType w:val="hybridMultilevel"/>
    <w:tmpl w:val="A024032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AA27AD9"/>
    <w:multiLevelType w:val="hybridMultilevel"/>
    <w:tmpl w:val="A706079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FD415B7"/>
    <w:multiLevelType w:val="hybridMultilevel"/>
    <w:tmpl w:val="C81A095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67B377D"/>
    <w:multiLevelType w:val="hybridMultilevel"/>
    <w:tmpl w:val="D910EFCA"/>
    <w:lvl w:ilvl="0" w:tplc="9C6ED276">
      <w:start w:val="5"/>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75B6841"/>
    <w:multiLevelType w:val="hybridMultilevel"/>
    <w:tmpl w:val="E14E2A3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70856239"/>
    <w:multiLevelType w:val="hybridMultilevel"/>
    <w:tmpl w:val="41C81118"/>
    <w:lvl w:ilvl="0" w:tplc="10B414B2">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08862091">
    <w:abstractNumId w:val="5"/>
  </w:num>
  <w:num w:numId="2" w16cid:durableId="2059670650">
    <w:abstractNumId w:val="4"/>
  </w:num>
  <w:num w:numId="3" w16cid:durableId="930351713">
    <w:abstractNumId w:val="1"/>
  </w:num>
  <w:num w:numId="4" w16cid:durableId="480468610">
    <w:abstractNumId w:val="3"/>
  </w:num>
  <w:num w:numId="5" w16cid:durableId="757822710">
    <w:abstractNumId w:val="2"/>
  </w:num>
  <w:num w:numId="6" w16cid:durableId="1549610795">
    <w:abstractNumId w:val="0"/>
  </w:num>
  <w:num w:numId="7" w16cid:durableId="13781215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50B"/>
    <w:rsid w:val="0000153C"/>
    <w:rsid w:val="000042F9"/>
    <w:rsid w:val="00036B39"/>
    <w:rsid w:val="0007429C"/>
    <w:rsid w:val="00085973"/>
    <w:rsid w:val="000945FD"/>
    <w:rsid w:val="00097085"/>
    <w:rsid w:val="000B50ED"/>
    <w:rsid w:val="000D54D7"/>
    <w:rsid w:val="000D631F"/>
    <w:rsid w:val="000E4796"/>
    <w:rsid w:val="00104188"/>
    <w:rsid w:val="00155693"/>
    <w:rsid w:val="00155F7E"/>
    <w:rsid w:val="00156E2E"/>
    <w:rsid w:val="0017591C"/>
    <w:rsid w:val="001869EB"/>
    <w:rsid w:val="0018727D"/>
    <w:rsid w:val="00191D83"/>
    <w:rsid w:val="00193574"/>
    <w:rsid w:val="0019576A"/>
    <w:rsid w:val="001A5CCC"/>
    <w:rsid w:val="001A5EB1"/>
    <w:rsid w:val="001B3AE6"/>
    <w:rsid w:val="001C0477"/>
    <w:rsid w:val="001C2B05"/>
    <w:rsid w:val="001D5269"/>
    <w:rsid w:val="002214A7"/>
    <w:rsid w:val="00221C0F"/>
    <w:rsid w:val="002319E7"/>
    <w:rsid w:val="002357AB"/>
    <w:rsid w:val="002647BB"/>
    <w:rsid w:val="002A1233"/>
    <w:rsid w:val="002A406A"/>
    <w:rsid w:val="002B0E30"/>
    <w:rsid w:val="002B32BA"/>
    <w:rsid w:val="002B5EF2"/>
    <w:rsid w:val="002E1348"/>
    <w:rsid w:val="002E32E7"/>
    <w:rsid w:val="002F5D83"/>
    <w:rsid w:val="00331D32"/>
    <w:rsid w:val="003470A2"/>
    <w:rsid w:val="00381058"/>
    <w:rsid w:val="003950C8"/>
    <w:rsid w:val="00395122"/>
    <w:rsid w:val="003A1F93"/>
    <w:rsid w:val="003A312F"/>
    <w:rsid w:val="003C35FA"/>
    <w:rsid w:val="003D2476"/>
    <w:rsid w:val="003D481D"/>
    <w:rsid w:val="003E18C9"/>
    <w:rsid w:val="003E40C4"/>
    <w:rsid w:val="003E6379"/>
    <w:rsid w:val="003F077F"/>
    <w:rsid w:val="003F18C0"/>
    <w:rsid w:val="0042111B"/>
    <w:rsid w:val="00421A4C"/>
    <w:rsid w:val="004300A6"/>
    <w:rsid w:val="00440BB1"/>
    <w:rsid w:val="00442D8F"/>
    <w:rsid w:val="00451ED4"/>
    <w:rsid w:val="004526CD"/>
    <w:rsid w:val="00453288"/>
    <w:rsid w:val="0046414B"/>
    <w:rsid w:val="00474CE3"/>
    <w:rsid w:val="00482B40"/>
    <w:rsid w:val="004969F3"/>
    <w:rsid w:val="004B5F11"/>
    <w:rsid w:val="004C55E6"/>
    <w:rsid w:val="004D19EE"/>
    <w:rsid w:val="004E671E"/>
    <w:rsid w:val="00503C1E"/>
    <w:rsid w:val="005323BE"/>
    <w:rsid w:val="00534E16"/>
    <w:rsid w:val="0055110C"/>
    <w:rsid w:val="0056045C"/>
    <w:rsid w:val="00567F19"/>
    <w:rsid w:val="005714B5"/>
    <w:rsid w:val="00577DC0"/>
    <w:rsid w:val="00594238"/>
    <w:rsid w:val="00595C25"/>
    <w:rsid w:val="005A53E8"/>
    <w:rsid w:val="005B7D6D"/>
    <w:rsid w:val="005D4A17"/>
    <w:rsid w:val="005E1C12"/>
    <w:rsid w:val="005F3705"/>
    <w:rsid w:val="006043D0"/>
    <w:rsid w:val="0067429B"/>
    <w:rsid w:val="006C0B2D"/>
    <w:rsid w:val="006C2D1F"/>
    <w:rsid w:val="006E1466"/>
    <w:rsid w:val="006F3FF2"/>
    <w:rsid w:val="006F73D0"/>
    <w:rsid w:val="007143B3"/>
    <w:rsid w:val="00715520"/>
    <w:rsid w:val="00747694"/>
    <w:rsid w:val="0075054C"/>
    <w:rsid w:val="007619A0"/>
    <w:rsid w:val="00774BAC"/>
    <w:rsid w:val="00780104"/>
    <w:rsid w:val="007865CE"/>
    <w:rsid w:val="00791590"/>
    <w:rsid w:val="007D043D"/>
    <w:rsid w:val="007D7355"/>
    <w:rsid w:val="007E28FB"/>
    <w:rsid w:val="007E7F59"/>
    <w:rsid w:val="007F170E"/>
    <w:rsid w:val="007F37D8"/>
    <w:rsid w:val="007F5A62"/>
    <w:rsid w:val="007F76DB"/>
    <w:rsid w:val="00810383"/>
    <w:rsid w:val="00823B5D"/>
    <w:rsid w:val="00826C3B"/>
    <w:rsid w:val="00837ED1"/>
    <w:rsid w:val="008570C7"/>
    <w:rsid w:val="00872032"/>
    <w:rsid w:val="00877475"/>
    <w:rsid w:val="0088594A"/>
    <w:rsid w:val="00890254"/>
    <w:rsid w:val="00892429"/>
    <w:rsid w:val="008A7040"/>
    <w:rsid w:val="008A7714"/>
    <w:rsid w:val="008B33C9"/>
    <w:rsid w:val="008B70C1"/>
    <w:rsid w:val="008C396D"/>
    <w:rsid w:val="008C5B8C"/>
    <w:rsid w:val="008D2E2E"/>
    <w:rsid w:val="008D2F6F"/>
    <w:rsid w:val="008D3CD8"/>
    <w:rsid w:val="008D6001"/>
    <w:rsid w:val="008E28FE"/>
    <w:rsid w:val="008E29A0"/>
    <w:rsid w:val="008F5D2F"/>
    <w:rsid w:val="008F76CF"/>
    <w:rsid w:val="009062B4"/>
    <w:rsid w:val="0091663F"/>
    <w:rsid w:val="00920E19"/>
    <w:rsid w:val="009246CA"/>
    <w:rsid w:val="00930C92"/>
    <w:rsid w:val="00935B91"/>
    <w:rsid w:val="009408B4"/>
    <w:rsid w:val="009457B6"/>
    <w:rsid w:val="00945EA2"/>
    <w:rsid w:val="00970C31"/>
    <w:rsid w:val="009735A4"/>
    <w:rsid w:val="00975357"/>
    <w:rsid w:val="00983CBB"/>
    <w:rsid w:val="0098771B"/>
    <w:rsid w:val="00991F32"/>
    <w:rsid w:val="009B2223"/>
    <w:rsid w:val="009B57F0"/>
    <w:rsid w:val="009B61D5"/>
    <w:rsid w:val="009C31D2"/>
    <w:rsid w:val="009C7BBC"/>
    <w:rsid w:val="009C7DF6"/>
    <w:rsid w:val="009D2D4E"/>
    <w:rsid w:val="009D419C"/>
    <w:rsid w:val="00A1259B"/>
    <w:rsid w:val="00A12B3A"/>
    <w:rsid w:val="00A150F5"/>
    <w:rsid w:val="00A153E0"/>
    <w:rsid w:val="00A3498E"/>
    <w:rsid w:val="00A41218"/>
    <w:rsid w:val="00A41459"/>
    <w:rsid w:val="00A479AD"/>
    <w:rsid w:val="00A47E4E"/>
    <w:rsid w:val="00A51F67"/>
    <w:rsid w:val="00A54BAA"/>
    <w:rsid w:val="00A56CF2"/>
    <w:rsid w:val="00A62ADE"/>
    <w:rsid w:val="00A6676D"/>
    <w:rsid w:val="00A67881"/>
    <w:rsid w:val="00A81CE6"/>
    <w:rsid w:val="00A91886"/>
    <w:rsid w:val="00A94D58"/>
    <w:rsid w:val="00AA44C8"/>
    <w:rsid w:val="00AA5446"/>
    <w:rsid w:val="00AF5944"/>
    <w:rsid w:val="00B13C77"/>
    <w:rsid w:val="00B257D6"/>
    <w:rsid w:val="00B3250B"/>
    <w:rsid w:val="00B32E00"/>
    <w:rsid w:val="00B41590"/>
    <w:rsid w:val="00B41C68"/>
    <w:rsid w:val="00B534FD"/>
    <w:rsid w:val="00B57DE8"/>
    <w:rsid w:val="00B65A81"/>
    <w:rsid w:val="00B73859"/>
    <w:rsid w:val="00B75DE0"/>
    <w:rsid w:val="00B83C3F"/>
    <w:rsid w:val="00B94B7E"/>
    <w:rsid w:val="00BA1D1C"/>
    <w:rsid w:val="00BA31D7"/>
    <w:rsid w:val="00BA73DC"/>
    <w:rsid w:val="00BB2992"/>
    <w:rsid w:val="00BB5360"/>
    <w:rsid w:val="00BD4B4F"/>
    <w:rsid w:val="00BE1450"/>
    <w:rsid w:val="00BE2ECC"/>
    <w:rsid w:val="00BF5362"/>
    <w:rsid w:val="00BF5E1E"/>
    <w:rsid w:val="00C17981"/>
    <w:rsid w:val="00C26D3B"/>
    <w:rsid w:val="00C31B2F"/>
    <w:rsid w:val="00C3434A"/>
    <w:rsid w:val="00C44FAD"/>
    <w:rsid w:val="00C5056A"/>
    <w:rsid w:val="00C62453"/>
    <w:rsid w:val="00C67B34"/>
    <w:rsid w:val="00C835FE"/>
    <w:rsid w:val="00C85BDA"/>
    <w:rsid w:val="00C8658E"/>
    <w:rsid w:val="00C86782"/>
    <w:rsid w:val="00C91B84"/>
    <w:rsid w:val="00C93309"/>
    <w:rsid w:val="00CA0768"/>
    <w:rsid w:val="00CA2DF4"/>
    <w:rsid w:val="00CB6833"/>
    <w:rsid w:val="00CC1AD2"/>
    <w:rsid w:val="00CC782A"/>
    <w:rsid w:val="00CD0D58"/>
    <w:rsid w:val="00CE490C"/>
    <w:rsid w:val="00D07EE9"/>
    <w:rsid w:val="00D11E87"/>
    <w:rsid w:val="00D1700B"/>
    <w:rsid w:val="00D202A2"/>
    <w:rsid w:val="00D20762"/>
    <w:rsid w:val="00D35CE9"/>
    <w:rsid w:val="00D47F2A"/>
    <w:rsid w:val="00D54AB3"/>
    <w:rsid w:val="00D76F36"/>
    <w:rsid w:val="00D77EB1"/>
    <w:rsid w:val="00D93016"/>
    <w:rsid w:val="00D973EE"/>
    <w:rsid w:val="00DB2F26"/>
    <w:rsid w:val="00DB47A2"/>
    <w:rsid w:val="00E0233C"/>
    <w:rsid w:val="00E21E0A"/>
    <w:rsid w:val="00E32FE2"/>
    <w:rsid w:val="00E352AD"/>
    <w:rsid w:val="00E363D3"/>
    <w:rsid w:val="00E44E76"/>
    <w:rsid w:val="00E502A9"/>
    <w:rsid w:val="00E54605"/>
    <w:rsid w:val="00E7406B"/>
    <w:rsid w:val="00E9468E"/>
    <w:rsid w:val="00E94DDA"/>
    <w:rsid w:val="00E9637E"/>
    <w:rsid w:val="00EA26DE"/>
    <w:rsid w:val="00F14037"/>
    <w:rsid w:val="00F235F3"/>
    <w:rsid w:val="00F26C5A"/>
    <w:rsid w:val="00F324E0"/>
    <w:rsid w:val="00F4066E"/>
    <w:rsid w:val="00F41805"/>
    <w:rsid w:val="00F43550"/>
    <w:rsid w:val="00F5278C"/>
    <w:rsid w:val="00F73E82"/>
    <w:rsid w:val="00F75680"/>
    <w:rsid w:val="00F75F51"/>
    <w:rsid w:val="00F82FF0"/>
    <w:rsid w:val="00F97C28"/>
    <w:rsid w:val="00FA5848"/>
    <w:rsid w:val="00FA6A58"/>
    <w:rsid w:val="00FC0836"/>
    <w:rsid w:val="00FD008F"/>
    <w:rsid w:val="00FF1822"/>
    <w:rsid w:val="00FF69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A94A95"/>
  <w15:chartTrackingRefBased/>
  <w15:docId w15:val="{B6607B5C-DC33-44FF-966D-7476E06D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3250B"/>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920E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E19"/>
    <w:rPr>
      <w:lang w:val="ro-RO"/>
    </w:rPr>
  </w:style>
  <w:style w:type="paragraph" w:styleId="Footer">
    <w:name w:val="footer"/>
    <w:basedOn w:val="Normal"/>
    <w:link w:val="FooterChar"/>
    <w:uiPriority w:val="99"/>
    <w:unhideWhenUsed/>
    <w:rsid w:val="00920E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E19"/>
    <w:rPr>
      <w:lang w:val="ro-RO"/>
    </w:rPr>
  </w:style>
  <w:style w:type="character" w:customStyle="1" w:styleId="Bodytext1">
    <w:name w:val="Body text|1_"/>
    <w:basedOn w:val="DefaultParagraphFont"/>
    <w:link w:val="Bodytext10"/>
    <w:locked/>
    <w:rsid w:val="00F324E0"/>
  </w:style>
  <w:style w:type="paragraph" w:customStyle="1" w:styleId="Bodytext10">
    <w:name w:val="Body text|1"/>
    <w:basedOn w:val="Normal"/>
    <w:link w:val="Bodytext1"/>
    <w:rsid w:val="00F324E0"/>
    <w:pPr>
      <w:spacing w:after="80" w:line="240" w:lineRule="auto"/>
    </w:pPr>
    <w:rPr>
      <w:lang w:val="en-GB"/>
    </w:rPr>
  </w:style>
  <w:style w:type="character" w:styleId="CommentReference">
    <w:name w:val="annotation reference"/>
    <w:basedOn w:val="DefaultParagraphFont"/>
    <w:uiPriority w:val="99"/>
    <w:semiHidden/>
    <w:unhideWhenUsed/>
    <w:rsid w:val="00FC0836"/>
    <w:rPr>
      <w:sz w:val="16"/>
      <w:szCs w:val="16"/>
    </w:rPr>
  </w:style>
  <w:style w:type="paragraph" w:styleId="CommentText">
    <w:name w:val="annotation text"/>
    <w:basedOn w:val="Normal"/>
    <w:link w:val="CommentTextChar"/>
    <w:uiPriority w:val="99"/>
    <w:semiHidden/>
    <w:unhideWhenUsed/>
    <w:rsid w:val="00FC0836"/>
    <w:pPr>
      <w:spacing w:line="240" w:lineRule="auto"/>
    </w:pPr>
    <w:rPr>
      <w:sz w:val="20"/>
      <w:szCs w:val="20"/>
    </w:rPr>
  </w:style>
  <w:style w:type="character" w:customStyle="1" w:styleId="CommentTextChar">
    <w:name w:val="Comment Text Char"/>
    <w:basedOn w:val="DefaultParagraphFont"/>
    <w:link w:val="CommentText"/>
    <w:uiPriority w:val="99"/>
    <w:semiHidden/>
    <w:rsid w:val="00FC0836"/>
    <w:rPr>
      <w:sz w:val="20"/>
      <w:szCs w:val="20"/>
      <w:lang w:val="ro-RO"/>
    </w:rPr>
  </w:style>
  <w:style w:type="paragraph" w:styleId="CommentSubject">
    <w:name w:val="annotation subject"/>
    <w:basedOn w:val="CommentText"/>
    <w:next w:val="CommentText"/>
    <w:link w:val="CommentSubjectChar"/>
    <w:uiPriority w:val="99"/>
    <w:semiHidden/>
    <w:unhideWhenUsed/>
    <w:rsid w:val="00FC0836"/>
    <w:rPr>
      <w:b/>
      <w:bCs/>
    </w:rPr>
  </w:style>
  <w:style w:type="character" w:customStyle="1" w:styleId="CommentSubjectChar">
    <w:name w:val="Comment Subject Char"/>
    <w:basedOn w:val="CommentTextChar"/>
    <w:link w:val="CommentSubject"/>
    <w:uiPriority w:val="99"/>
    <w:semiHidden/>
    <w:rsid w:val="00FC0836"/>
    <w:rPr>
      <w:b/>
      <w:bCs/>
      <w:sz w:val="20"/>
      <w:szCs w:val="20"/>
      <w:lang w:val="ro-RO"/>
    </w:rPr>
  </w:style>
  <w:style w:type="paragraph" w:styleId="ListParagraph">
    <w:name w:val="List Paragraph"/>
    <w:basedOn w:val="Normal"/>
    <w:uiPriority w:val="34"/>
    <w:qFormat/>
    <w:rsid w:val="00A54BAA"/>
    <w:pPr>
      <w:spacing w:after="0" w:line="240" w:lineRule="auto"/>
      <w:ind w:left="720"/>
    </w:pPr>
    <w:rPr>
      <w:rFonts w:ascii="Calibri" w:hAnsi="Calibri" w:cs="Calibri"/>
      <w:lang w:val="en-GB" w:eastAsia="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596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14</Pages>
  <Words>3778</Words>
  <Characters>21536</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Silviu Stan</dc:creator>
  <cp:keywords/>
  <dc:description/>
  <cp:lastModifiedBy>Nicoleta Topirceanu</cp:lastModifiedBy>
  <cp:revision>11</cp:revision>
  <cp:lastPrinted>2023-04-05T11:12:00Z</cp:lastPrinted>
  <dcterms:created xsi:type="dcterms:W3CDTF">2024-03-20T15:40:00Z</dcterms:created>
  <dcterms:modified xsi:type="dcterms:W3CDTF">2024-03-21T08:39:00Z</dcterms:modified>
</cp:coreProperties>
</file>